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6CC" w:rsidRDefault="005508F5" w:rsidP="00112E15">
      <w:pPr>
        <w:pStyle w:val="Einleitung"/>
        <w:spacing w:line="264" w:lineRule="auto"/>
        <w:rPr>
          <w:sz w:val="32"/>
        </w:rPr>
      </w:pPr>
      <w:r>
        <w:rPr>
          <w:sz w:val="32"/>
        </w:rPr>
        <w:t xml:space="preserve">High </w:t>
      </w:r>
      <w:proofErr w:type="gramStart"/>
      <w:r>
        <w:rPr>
          <w:sz w:val="32"/>
        </w:rPr>
        <w:t>Above</w:t>
      </w:r>
      <w:proofErr w:type="gramEnd"/>
      <w:r>
        <w:rPr>
          <w:sz w:val="32"/>
        </w:rPr>
        <w:t xml:space="preserve"> the Clouds:</w:t>
      </w:r>
      <w:r w:rsidR="00C836CC">
        <w:rPr>
          <w:sz w:val="32"/>
        </w:rPr>
        <w:t xml:space="preserve"> </w:t>
      </w:r>
    </w:p>
    <w:p w:rsidR="004C3544" w:rsidRDefault="002E644D" w:rsidP="00112E15">
      <w:pPr>
        <w:pStyle w:val="Einleitung"/>
        <w:spacing w:line="264" w:lineRule="auto"/>
        <w:rPr>
          <w:rFonts w:cs="Arial"/>
          <w:bCs w:val="0"/>
          <w:sz w:val="32"/>
          <w:szCs w:val="32"/>
        </w:rPr>
      </w:pPr>
      <w:proofErr w:type="spellStart"/>
      <w:r>
        <w:rPr>
          <w:sz w:val="32"/>
        </w:rPr>
        <w:t>Doka</w:t>
      </w:r>
      <w:proofErr w:type="spellEnd"/>
      <w:r>
        <w:rPr>
          <w:sz w:val="32"/>
        </w:rPr>
        <w:t xml:space="preserve"> is forming tallest residential building in </w:t>
      </w:r>
      <w:r w:rsidR="00C836CC">
        <w:rPr>
          <w:sz w:val="32"/>
        </w:rPr>
        <w:t>the Western Hemisphere</w:t>
      </w:r>
      <w:r>
        <w:rPr>
          <w:sz w:val="32"/>
        </w:rPr>
        <w:t>.</w:t>
      </w:r>
    </w:p>
    <w:p w:rsidR="00112E15" w:rsidRPr="00E562BC" w:rsidRDefault="00552D0F" w:rsidP="005E28C6">
      <w:pPr>
        <w:pStyle w:val="Einleitung"/>
        <w:spacing w:line="264" w:lineRule="auto"/>
        <w:rPr>
          <w:rFonts w:cs="Arial"/>
          <w:b w:val="0"/>
          <w:color w:val="808080" w:themeColor="background1" w:themeShade="80"/>
        </w:rPr>
      </w:pPr>
      <w:r>
        <w:rPr>
          <w:b w:val="0"/>
          <w:color w:val="808080" w:themeColor="background1" w:themeShade="80"/>
        </w:rPr>
        <w:t>432 Park Avenue, New York.</w:t>
      </w:r>
    </w:p>
    <w:p w:rsidR="00E562BC" w:rsidRDefault="00E562BC" w:rsidP="005E28C6">
      <w:pPr>
        <w:pStyle w:val="Einleitung"/>
        <w:spacing w:line="264" w:lineRule="auto"/>
        <w:rPr>
          <w:rFonts w:cs="Arial"/>
        </w:rPr>
      </w:pPr>
    </w:p>
    <w:p w:rsidR="009461D9" w:rsidRDefault="008F005B" w:rsidP="005E28C6">
      <w:pPr>
        <w:pStyle w:val="Einleitung"/>
        <w:spacing w:line="264" w:lineRule="auto"/>
        <w:rPr>
          <w:rFonts w:cs="Arial"/>
        </w:rPr>
      </w:pPr>
      <w:r>
        <w:t xml:space="preserve">New skyscraper currently under construction in the heart of New York. 432 Park Avenue to become tallest residential building in the western hemisphere. Two thirds of the overall building height of 426 m reached thus far. Construction is precisely on schedule, not least thanks to the high-performing </w:t>
      </w:r>
      <w:proofErr w:type="spellStart"/>
      <w:r>
        <w:t>Doka</w:t>
      </w:r>
      <w:proofErr w:type="spellEnd"/>
      <w:r>
        <w:t xml:space="preserve"> formwork systems.</w:t>
      </w:r>
    </w:p>
    <w:p w:rsidR="0088025E" w:rsidRDefault="0088025E" w:rsidP="005E28C6">
      <w:pPr>
        <w:pStyle w:val="Einleitung"/>
        <w:spacing w:line="264" w:lineRule="auto"/>
        <w:rPr>
          <w:rFonts w:cs="Arial"/>
        </w:rPr>
      </w:pPr>
    </w:p>
    <w:p w:rsidR="009461D9" w:rsidRDefault="009461D9" w:rsidP="005E28C6">
      <w:pPr>
        <w:pStyle w:val="Einleitung"/>
        <w:spacing w:line="264" w:lineRule="auto"/>
        <w:rPr>
          <w:b w:val="0"/>
        </w:rPr>
      </w:pPr>
      <w:r>
        <w:rPr>
          <w:b w:val="0"/>
        </w:rPr>
        <w:t xml:space="preserve">A new residential building intended to best all others is under way in Manhattan, one of the centres of </w:t>
      </w:r>
      <w:proofErr w:type="spellStart"/>
      <w:r>
        <w:rPr>
          <w:b w:val="0"/>
        </w:rPr>
        <w:t>highrise</w:t>
      </w:r>
      <w:proofErr w:type="spellEnd"/>
      <w:r>
        <w:rPr>
          <w:b w:val="0"/>
        </w:rPr>
        <w:t xml:space="preserve"> structures in the US. 432 Park Avenue Tower is located in close proximity to Central Park. Upon completion, it will boast a height of 426 m. As a result, the skyscraper will not only be the tallest residential building in the US but also in the entire western hemisphere. The building's architecture is marked by lean proportions resulting from a square base of approx. 28 x 28 m that remain unchanged even with increasing height. </w:t>
      </w:r>
    </w:p>
    <w:p w:rsidR="00C125DD" w:rsidRDefault="003815A9" w:rsidP="005E28C6">
      <w:pPr>
        <w:pStyle w:val="Einleitung"/>
        <w:spacing w:line="264" w:lineRule="auto"/>
        <w:rPr>
          <w:b w:val="0"/>
        </w:rPr>
      </w:pPr>
      <w:r>
        <w:rPr>
          <w:b w:val="0"/>
        </w:rPr>
        <w:t xml:space="preserve">Construction began in September 2011 and is scheduled for completion in 2016. In order to stay within the narrow time frame, Roger &amp; Sons Concrete Inc., the building contractor, relies on </w:t>
      </w:r>
      <w:proofErr w:type="spellStart"/>
      <w:r>
        <w:rPr>
          <w:b w:val="0"/>
        </w:rPr>
        <w:t>Doka</w:t>
      </w:r>
      <w:proofErr w:type="spellEnd"/>
      <w:r>
        <w:rPr>
          <w:b w:val="0"/>
        </w:rPr>
        <w:t xml:space="preserve"> with its decades of international formwork expertise. </w:t>
      </w:r>
      <w:proofErr w:type="spellStart"/>
      <w:r>
        <w:rPr>
          <w:b w:val="0"/>
        </w:rPr>
        <w:t>Doka</w:t>
      </w:r>
      <w:proofErr w:type="spellEnd"/>
      <w:r>
        <w:rPr>
          <w:b w:val="0"/>
        </w:rPr>
        <w:t xml:space="preserve">, one of the leading formwork suppliers worldwide, delivers the formwork technology expertise for the building core as well as the facade of the </w:t>
      </w:r>
      <w:proofErr w:type="spellStart"/>
      <w:r>
        <w:rPr>
          <w:b w:val="0"/>
        </w:rPr>
        <w:t>highrise</w:t>
      </w:r>
      <w:proofErr w:type="spellEnd"/>
      <w:r>
        <w:rPr>
          <w:b w:val="0"/>
        </w:rPr>
        <w:t xml:space="preserve"> project. </w:t>
      </w:r>
    </w:p>
    <w:p w:rsidR="00C125DD" w:rsidRDefault="00C125DD" w:rsidP="005E28C6">
      <w:pPr>
        <w:pStyle w:val="Einleitung"/>
        <w:spacing w:line="264" w:lineRule="auto"/>
        <w:rPr>
          <w:b w:val="0"/>
        </w:rPr>
      </w:pPr>
    </w:p>
    <w:p w:rsidR="009C4621" w:rsidRPr="009C4621" w:rsidRDefault="009C4621" w:rsidP="005E28C6">
      <w:pPr>
        <w:pStyle w:val="Einleitung"/>
        <w:spacing w:line="264" w:lineRule="auto"/>
      </w:pPr>
      <w:r>
        <w:t>Building Core.</w:t>
      </w:r>
    </w:p>
    <w:p w:rsidR="002967AA" w:rsidRDefault="009C4621" w:rsidP="00847EEA">
      <w:pPr>
        <w:pStyle w:val="Einleitung"/>
        <w:spacing w:line="264" w:lineRule="auto"/>
        <w:rPr>
          <w:b w:val="0"/>
        </w:rPr>
      </w:pPr>
      <w:r>
        <w:rPr>
          <w:b w:val="0"/>
        </w:rPr>
        <w:t xml:space="preserve">The building core is moving along rapidly thanks to the Super Climber SCP, the automatic climbing formwork custom-made for the US market. Known for top quality and multiple re-use cycles, </w:t>
      </w:r>
      <w:proofErr w:type="spellStart"/>
      <w:r>
        <w:rPr>
          <w:b w:val="0"/>
        </w:rPr>
        <w:t>Doka's</w:t>
      </w:r>
      <w:proofErr w:type="spellEnd"/>
      <w:r>
        <w:rPr>
          <w:b w:val="0"/>
        </w:rPr>
        <w:t xml:space="preserve"> framed formwork </w:t>
      </w:r>
      <w:proofErr w:type="spellStart"/>
      <w:r>
        <w:rPr>
          <w:b w:val="0"/>
        </w:rPr>
        <w:t>Framax</w:t>
      </w:r>
      <w:proofErr w:type="spellEnd"/>
      <w:r>
        <w:rPr>
          <w:b w:val="0"/>
        </w:rPr>
        <w:t xml:space="preserve"> </w:t>
      </w:r>
      <w:proofErr w:type="spellStart"/>
      <w:r>
        <w:rPr>
          <w:b w:val="0"/>
        </w:rPr>
        <w:t>Xlife</w:t>
      </w:r>
      <w:proofErr w:type="spellEnd"/>
      <w:r>
        <w:rPr>
          <w:b w:val="0"/>
        </w:rPr>
        <w:t xml:space="preserve"> was </w:t>
      </w:r>
      <w:r w:rsidR="002E2ADB">
        <w:rPr>
          <w:b w:val="0"/>
        </w:rPr>
        <w:t>selected for this project</w:t>
      </w:r>
      <w:r>
        <w:rPr>
          <w:b w:val="0"/>
        </w:rPr>
        <w:t>. It is used to pour the entire tower without the need for replacing sheets. The result</w:t>
      </w:r>
      <w:r w:rsidR="002E2ADB">
        <w:rPr>
          <w:b w:val="0"/>
        </w:rPr>
        <w:t>s</w:t>
      </w:r>
      <w:r>
        <w:rPr>
          <w:b w:val="0"/>
        </w:rPr>
        <w:t xml:space="preserve"> are savings in time and material, </w:t>
      </w:r>
      <w:r w:rsidR="002E2ADB">
        <w:rPr>
          <w:b w:val="0"/>
        </w:rPr>
        <w:t xml:space="preserve">and consequently </w:t>
      </w:r>
      <w:r w:rsidR="008132A1">
        <w:rPr>
          <w:b w:val="0"/>
        </w:rPr>
        <w:t>lower</w:t>
      </w:r>
      <w:r w:rsidR="002E2ADB">
        <w:rPr>
          <w:b w:val="0"/>
        </w:rPr>
        <w:t xml:space="preserve"> </w:t>
      </w:r>
      <w:r>
        <w:rPr>
          <w:b w:val="0"/>
        </w:rPr>
        <w:t xml:space="preserve">costs. Developed especially for shafts, </w:t>
      </w:r>
      <w:proofErr w:type="spellStart"/>
      <w:r>
        <w:rPr>
          <w:b w:val="0"/>
        </w:rPr>
        <w:t>Framax</w:t>
      </w:r>
      <w:proofErr w:type="spellEnd"/>
      <w:r>
        <w:rPr>
          <w:b w:val="0"/>
        </w:rPr>
        <w:t xml:space="preserve"> stripping corner I yields additional efficiencies. It enables forming and stripping by means of simply turning a practical ratchet, thereby helping to keep forming intervals short. There is no need to open the inside formwork all the way; only a few centimetres have to be separated from the concrete. Thanks to the spacious outside platforms attached to the SCP, the outside formwork can be rolled back with ease for cleaning the face sheet and incorporating the reinforcement. In order to climb the core formwork safely, two stair towers are integrated into the platform. </w:t>
      </w:r>
    </w:p>
    <w:p w:rsidR="009C4621" w:rsidRPr="00847EEA" w:rsidRDefault="00F467CF" w:rsidP="00847EEA">
      <w:pPr>
        <w:pStyle w:val="Einleitung"/>
        <w:spacing w:line="264" w:lineRule="auto"/>
        <w:rPr>
          <w:b w:val="0"/>
        </w:rPr>
      </w:pPr>
      <w:r>
        <w:rPr>
          <w:b w:val="0"/>
        </w:rPr>
        <w:t xml:space="preserve">The concrete placing boom attached to the top pours the core, floor slabs and columns and climbs along without needing a crane as well. One climbing section measures 4.70 m. It takes just 30 minutes to raise the entire core formwork. This rapid climbing process is achieved using a long-stroke climbing cylinder. The entire system is lifted in one step. </w:t>
      </w:r>
    </w:p>
    <w:p w:rsidR="00E50FE9" w:rsidRPr="00847EEA" w:rsidRDefault="00E50FE9" w:rsidP="00847EEA">
      <w:pPr>
        <w:pStyle w:val="Einleitung"/>
        <w:spacing w:line="264" w:lineRule="auto"/>
        <w:rPr>
          <w:b w:val="0"/>
        </w:rPr>
      </w:pPr>
      <w:r>
        <w:rPr>
          <w:b w:val="0"/>
        </w:rPr>
        <w:t xml:space="preserve">Another advantage of the Super Climber is its ability to handle heavy live loads. Three working levels move the concrete placing boom, reinforcement, crew as well as the entire infrastructure. </w:t>
      </w:r>
    </w:p>
    <w:p w:rsidR="00A73F95" w:rsidRDefault="00A73F95" w:rsidP="00847EEA">
      <w:pPr>
        <w:pStyle w:val="Einleitung"/>
        <w:spacing w:line="264" w:lineRule="auto"/>
        <w:rPr>
          <w:b w:val="0"/>
        </w:rPr>
      </w:pPr>
    </w:p>
    <w:p w:rsidR="00264F3A" w:rsidRDefault="00264F3A" w:rsidP="00847EEA">
      <w:pPr>
        <w:pStyle w:val="Einleitung"/>
        <w:spacing w:line="264" w:lineRule="auto"/>
        <w:rPr>
          <w:b w:val="0"/>
        </w:rPr>
      </w:pPr>
    </w:p>
    <w:p w:rsidR="00264F3A" w:rsidRPr="00847EEA" w:rsidRDefault="00264F3A" w:rsidP="00847EEA">
      <w:pPr>
        <w:pStyle w:val="Einleitung"/>
        <w:spacing w:line="264" w:lineRule="auto"/>
        <w:rPr>
          <w:b w:val="0"/>
        </w:rPr>
      </w:pPr>
    </w:p>
    <w:p w:rsidR="009C4621" w:rsidRPr="009C4621" w:rsidRDefault="009C4621" w:rsidP="00C125DD">
      <w:pPr>
        <w:rPr>
          <w:b/>
          <w:bCs/>
        </w:rPr>
      </w:pPr>
      <w:r>
        <w:rPr>
          <w:b/>
        </w:rPr>
        <w:lastRenderedPageBreak/>
        <w:t>Facade and Floor.</w:t>
      </w:r>
    </w:p>
    <w:p w:rsidR="00D50435" w:rsidRDefault="00971444" w:rsidP="00847EEA">
      <w:pPr>
        <w:pStyle w:val="Einleitung"/>
        <w:spacing w:line="264" w:lineRule="auto"/>
        <w:rPr>
          <w:b w:val="0"/>
        </w:rPr>
      </w:pPr>
      <w:r>
        <w:rPr>
          <w:b w:val="0"/>
        </w:rPr>
        <w:t xml:space="preserve">Climbing on the exterior wall also does not require a crane. The automatic climbing formwork </w:t>
      </w:r>
      <w:proofErr w:type="spellStart"/>
      <w:r>
        <w:rPr>
          <w:b w:val="0"/>
        </w:rPr>
        <w:t>Xclimb</w:t>
      </w:r>
      <w:proofErr w:type="spellEnd"/>
      <w:r>
        <w:rPr>
          <w:b w:val="0"/>
        </w:rPr>
        <w:t xml:space="preserve"> 60 transports the steel formwork custom-made to meet client requirements. A stainless steel </w:t>
      </w:r>
      <w:proofErr w:type="spellStart"/>
      <w:r>
        <w:rPr>
          <w:b w:val="0"/>
        </w:rPr>
        <w:t>Nirosta</w:t>
      </w:r>
      <w:proofErr w:type="spellEnd"/>
      <w:r>
        <w:rPr>
          <w:b w:val="0"/>
        </w:rPr>
        <w:t xml:space="preserve"> face sheet is used to cast columns and drop beams in one common step. Since the majority of the concrete surface will remain untreated, there is the added requirement for fair-faced concrete quality. Using the steel face sheet ensures great results in this respect. Thanks to the virtually unlimited number of re-use cycles offered by the steel formwork face sheet, the construction progress can continue without interruptions, such as for replacing individual panels. When stripping, columns and/or drop-beam formwork is simply folded back and repositioned in an automatic climbing process. This way an average cycle time of 3.5 days per level is achieved. </w:t>
      </w:r>
    </w:p>
    <w:p w:rsidR="00F467CF" w:rsidRPr="00847EEA" w:rsidRDefault="00131A3B" w:rsidP="00847EEA">
      <w:pPr>
        <w:pStyle w:val="Einleitung"/>
        <w:spacing w:line="264" w:lineRule="auto"/>
        <w:rPr>
          <w:b w:val="0"/>
        </w:rPr>
      </w:pPr>
      <w:r>
        <w:rPr>
          <w:b w:val="0"/>
        </w:rPr>
        <w:t xml:space="preserve">The automatic climbing formwork includes a total of five platform levels. Level +1 is dedicated to pouring, level 0 to rolling formwork in and out, cleaning work and placement of reinforcement. Levels -1 and -2 are needed for hydraulic lifting and/or installation and removal of climbing cones. Finally, a fifth level provides an integrated suspended platform for </w:t>
      </w:r>
      <w:bookmarkStart w:id="0" w:name="_GoBack"/>
      <w:bookmarkEnd w:id="0"/>
      <w:r>
        <w:rPr>
          <w:b w:val="0"/>
        </w:rPr>
        <w:t xml:space="preserve">any rework. </w:t>
      </w:r>
    </w:p>
    <w:p w:rsidR="00000729" w:rsidRPr="00847EEA" w:rsidRDefault="00000729" w:rsidP="00847EEA">
      <w:pPr>
        <w:pStyle w:val="Einleitung"/>
        <w:spacing w:line="264" w:lineRule="auto"/>
        <w:rPr>
          <w:b w:val="0"/>
        </w:rPr>
      </w:pPr>
      <w:r>
        <w:rPr>
          <w:b w:val="0"/>
        </w:rPr>
        <w:t xml:space="preserve">The load-bearing tower </w:t>
      </w:r>
      <w:proofErr w:type="spellStart"/>
      <w:r>
        <w:rPr>
          <w:b w:val="0"/>
        </w:rPr>
        <w:t>Staxo</w:t>
      </w:r>
      <w:proofErr w:type="spellEnd"/>
      <w:r>
        <w:rPr>
          <w:b w:val="0"/>
        </w:rPr>
        <w:t xml:space="preserve"> 100 designed with sturdy steel frames for heavy-duty loads is used for floor heights that exceed one storey. A table lifting system TLS on the facade moves the floor formwork, among other things, and renders the expensive crane use obsolete here as well. </w:t>
      </w:r>
    </w:p>
    <w:p w:rsidR="00131A3B" w:rsidRPr="00847EEA" w:rsidRDefault="00131A3B" w:rsidP="00847EEA">
      <w:pPr>
        <w:pStyle w:val="Einleitung"/>
        <w:spacing w:line="264" w:lineRule="auto"/>
        <w:rPr>
          <w:b w:val="0"/>
        </w:rPr>
      </w:pPr>
    </w:p>
    <w:p w:rsidR="00C125DD" w:rsidRPr="007C1E7B" w:rsidRDefault="007C1E7B" w:rsidP="00C125DD">
      <w:pPr>
        <w:rPr>
          <w:b/>
          <w:bCs/>
        </w:rPr>
      </w:pPr>
      <w:r>
        <w:rPr>
          <w:b/>
        </w:rPr>
        <w:t>Safety first.</w:t>
      </w:r>
    </w:p>
    <w:p w:rsidR="00C125DD" w:rsidRDefault="007C1E7B" w:rsidP="005E28C6">
      <w:pPr>
        <w:pStyle w:val="Einleitung"/>
        <w:spacing w:line="264" w:lineRule="auto"/>
        <w:rPr>
          <w:b w:val="0"/>
        </w:rPr>
      </w:pPr>
      <w:r>
        <w:rPr>
          <w:b w:val="0"/>
        </w:rPr>
        <w:t xml:space="preserve">Buildings in New York are subject to particularly stringent safety requirements. One of the reasons is scarcity of available space, another is the great building height, as is the case here. The tower is built in the midst of a densely populated and frequented area. There is absolutely no room for errors here. Safety is of utmost priority. This holds true for the construction crew as well as the people on the streets and the surrounding buildings. It is ensured by a climbing tower with woven netting covering all five working platforms and encasing the entire tower. </w:t>
      </w:r>
    </w:p>
    <w:p w:rsidR="0053533F" w:rsidRDefault="0053533F" w:rsidP="005E28C6">
      <w:pPr>
        <w:pStyle w:val="Einleitung"/>
        <w:spacing w:line="264" w:lineRule="auto"/>
        <w:rPr>
          <w:b w:val="0"/>
        </w:rPr>
      </w:pPr>
    </w:p>
    <w:p w:rsidR="0053533F" w:rsidRPr="005139AA" w:rsidRDefault="0053533F" w:rsidP="005E28C6">
      <w:pPr>
        <w:pStyle w:val="Einleitung"/>
        <w:spacing w:line="264" w:lineRule="auto"/>
        <w:rPr>
          <w:b w:val="0"/>
        </w:rPr>
      </w:pPr>
      <w:r>
        <w:rPr>
          <w:b w:val="0"/>
        </w:rPr>
        <w:t xml:space="preserve">With </w:t>
      </w:r>
      <w:proofErr w:type="spellStart"/>
      <w:r>
        <w:rPr>
          <w:b w:val="0"/>
        </w:rPr>
        <w:t>Doka</w:t>
      </w:r>
      <w:proofErr w:type="spellEnd"/>
      <w:r>
        <w:rPr>
          <w:b w:val="0"/>
        </w:rPr>
        <w:t xml:space="preserve"> Engineers involved early on in the planning stages, it was possible to define the different formwork systems best suited and most cost-efficient and to accurately calculate their use. The formwork units were set up under the guidance of a </w:t>
      </w:r>
      <w:proofErr w:type="spellStart"/>
      <w:r>
        <w:rPr>
          <w:b w:val="0"/>
        </w:rPr>
        <w:t>Doka</w:t>
      </w:r>
      <w:proofErr w:type="spellEnd"/>
      <w:r>
        <w:rPr>
          <w:b w:val="0"/>
        </w:rPr>
        <w:t xml:space="preserve"> Formwork Instructor who also provided instructions for best practices in handling and operation. </w:t>
      </w:r>
    </w:p>
    <w:p w:rsidR="007C1E7B" w:rsidRDefault="007C1E7B" w:rsidP="005E28C6">
      <w:pPr>
        <w:pStyle w:val="Einleitung"/>
        <w:spacing w:line="264" w:lineRule="auto"/>
        <w:rPr>
          <w:b w:val="0"/>
        </w:rPr>
      </w:pPr>
    </w:p>
    <w:p w:rsidR="004B0571" w:rsidRPr="00847EEA" w:rsidRDefault="00847EEA" w:rsidP="005E28C6">
      <w:pPr>
        <w:pStyle w:val="Einleitung"/>
        <w:spacing w:line="264" w:lineRule="auto"/>
      </w:pPr>
      <w:r>
        <w:t>Luxurious Living.</w:t>
      </w:r>
    </w:p>
    <w:p w:rsidR="00EA7731" w:rsidRDefault="00EA7731" w:rsidP="00EA7731">
      <w:pPr>
        <w:pStyle w:val="Einleitung"/>
        <w:spacing w:line="264" w:lineRule="auto"/>
        <w:rPr>
          <w:b w:val="0"/>
        </w:rPr>
      </w:pPr>
      <w:r>
        <w:rPr>
          <w:b w:val="0"/>
        </w:rPr>
        <w:t xml:space="preserve">Nearly the entire </w:t>
      </w:r>
      <w:proofErr w:type="spellStart"/>
      <w:r>
        <w:rPr>
          <w:b w:val="0"/>
        </w:rPr>
        <w:t>highrise</w:t>
      </w:r>
      <w:proofErr w:type="spellEnd"/>
      <w:r>
        <w:rPr>
          <w:b w:val="0"/>
        </w:rPr>
        <w:t xml:space="preserve"> is intended for residential purposes, with 104 apartments planned on 96 floors. Prices for the residential units range from seven to 95 million dollars. Among the amenities enjoyed by the owners are separate entrances, private elevators, the building's own 800 m² restaurant, an indoor swimming pool and living space ceilings up to 3.80 m high.</w:t>
      </w:r>
    </w:p>
    <w:p w:rsidR="00EA7731" w:rsidRDefault="00EA7731" w:rsidP="005E28C6">
      <w:pPr>
        <w:pStyle w:val="Einleitung"/>
        <w:spacing w:line="264" w:lineRule="auto"/>
        <w:rPr>
          <w:b w:val="0"/>
        </w:rPr>
      </w:pPr>
    </w:p>
    <w:p w:rsidR="007161FE" w:rsidRPr="00C836CC" w:rsidRDefault="00EA7731" w:rsidP="005E28C6">
      <w:pPr>
        <w:pStyle w:val="Einleitung"/>
        <w:spacing w:line="264" w:lineRule="auto"/>
        <w:rPr>
          <w:b w:val="0"/>
          <w:lang w:val="en-US"/>
        </w:rPr>
      </w:pPr>
      <w:r>
        <w:rPr>
          <w:b w:val="0"/>
        </w:rPr>
        <w:t xml:space="preserve">"This skyscraper will become a new landmark for New York. It rises from the heart of Manhattan and is twice as tall as any building in its immediate vicinity", says Roger &amp; Sons Concrete Inc. owner and CEO, Antonio Rodrigues. Following the One World Trade </w:t>
      </w:r>
      <w:proofErr w:type="spellStart"/>
      <w:r>
        <w:rPr>
          <w:b w:val="0"/>
        </w:rPr>
        <w:t>Center</w:t>
      </w:r>
      <w:proofErr w:type="spellEnd"/>
      <w:r>
        <w:rPr>
          <w:b w:val="0"/>
        </w:rPr>
        <w:t xml:space="preserve"> at 541 m high, 432 Park Avenue will be the second-tallest building in New York. Speaking of World Trade </w:t>
      </w:r>
      <w:proofErr w:type="spellStart"/>
      <w:r>
        <w:rPr>
          <w:b w:val="0"/>
        </w:rPr>
        <w:t>Center</w:t>
      </w:r>
      <w:proofErr w:type="spellEnd"/>
      <w:r>
        <w:rPr>
          <w:b w:val="0"/>
        </w:rPr>
        <w:t xml:space="preserve">: </w:t>
      </w:r>
      <w:proofErr w:type="spellStart"/>
      <w:r>
        <w:rPr>
          <w:b w:val="0"/>
        </w:rPr>
        <w:t>Doka</w:t>
      </w:r>
      <w:proofErr w:type="spellEnd"/>
      <w:r>
        <w:rPr>
          <w:b w:val="0"/>
        </w:rPr>
        <w:t xml:space="preserve"> </w:t>
      </w:r>
      <w:r w:rsidR="00C836CC">
        <w:rPr>
          <w:b w:val="0"/>
        </w:rPr>
        <w:t>was</w:t>
      </w:r>
      <w:r>
        <w:rPr>
          <w:b w:val="0"/>
        </w:rPr>
        <w:t xml:space="preserve"> also involved in </w:t>
      </w:r>
      <w:r w:rsidR="00C836CC">
        <w:rPr>
          <w:b w:val="0"/>
        </w:rPr>
        <w:t xml:space="preserve">completing </w:t>
      </w:r>
      <w:r>
        <w:rPr>
          <w:b w:val="0"/>
        </w:rPr>
        <w:t xml:space="preserve">the reconstruction of Ground </w:t>
      </w:r>
      <w:r>
        <w:rPr>
          <w:b w:val="0"/>
        </w:rPr>
        <w:lastRenderedPageBreak/>
        <w:t>Zero by supplying formwork systems for the WTC Towers 2, 3 and 4 as well as for the 9/11 Memorial Museum.</w:t>
      </w:r>
      <w:r w:rsidR="00C836CC">
        <w:rPr>
          <w:b w:val="0"/>
        </w:rPr>
        <w:t xml:space="preserve"> </w:t>
      </w:r>
    </w:p>
    <w:p w:rsidR="00331B53" w:rsidRPr="00C836CC" w:rsidRDefault="00331B53" w:rsidP="005E28C6">
      <w:pPr>
        <w:pStyle w:val="Einleitung"/>
        <w:spacing w:line="264" w:lineRule="auto"/>
        <w:rPr>
          <w:b w:val="0"/>
          <w:lang w:val="en-US"/>
        </w:rPr>
      </w:pPr>
    </w:p>
    <w:p w:rsidR="007F49D2" w:rsidRDefault="007F49D2" w:rsidP="005E28C6">
      <w:pPr>
        <w:pStyle w:val="Einleitung"/>
        <w:spacing w:line="264" w:lineRule="auto"/>
        <w:rPr>
          <w:b w:val="0"/>
        </w:rPr>
      </w:pPr>
    </w:p>
    <w:p w:rsidR="005139AA" w:rsidRDefault="005139AA" w:rsidP="005E28C6">
      <w:pPr>
        <w:pStyle w:val="Einleitung"/>
        <w:spacing w:line="264" w:lineRule="auto"/>
        <w:rPr>
          <w:b w:val="0"/>
        </w:rPr>
      </w:pPr>
    </w:p>
    <w:p w:rsidR="00835C29" w:rsidRDefault="00835C29" w:rsidP="005E28C6">
      <w:pPr>
        <w:pStyle w:val="Einleitung"/>
        <w:spacing w:line="264" w:lineRule="auto"/>
        <w:rPr>
          <w:b w:val="0"/>
        </w:rPr>
      </w:pPr>
    </w:p>
    <w:p w:rsidR="007F49D2" w:rsidRPr="00D33635" w:rsidRDefault="007F49D2" w:rsidP="007F49D2">
      <w:pPr>
        <w:spacing w:line="264" w:lineRule="auto"/>
        <w:jc w:val="both"/>
        <w:rPr>
          <w:b/>
          <w:bCs/>
        </w:rPr>
      </w:pPr>
      <w:r>
        <w:rPr>
          <w:b/>
        </w:rPr>
        <w:t>In short:</w:t>
      </w:r>
    </w:p>
    <w:p w:rsidR="007F49D2" w:rsidRPr="00D33635" w:rsidRDefault="007F49D2" w:rsidP="003A5AAB">
      <w:pPr>
        <w:tabs>
          <w:tab w:val="left" w:pos="2835"/>
        </w:tabs>
        <w:spacing w:line="264" w:lineRule="auto"/>
        <w:jc w:val="both"/>
      </w:pPr>
      <w:r>
        <w:t>Project:</w:t>
      </w:r>
      <w:r>
        <w:tab/>
        <w:t>432 Park Avenue, residential building</w:t>
      </w:r>
    </w:p>
    <w:p w:rsidR="007F49D2" w:rsidRPr="00D33635" w:rsidRDefault="007F49D2" w:rsidP="003A5AAB">
      <w:pPr>
        <w:tabs>
          <w:tab w:val="left" w:pos="2835"/>
        </w:tabs>
        <w:spacing w:line="264" w:lineRule="auto"/>
        <w:jc w:val="both"/>
      </w:pPr>
      <w:r>
        <w:t>Location:</w:t>
      </w:r>
      <w:r>
        <w:tab/>
        <w:t>New York, USA</w:t>
      </w:r>
    </w:p>
    <w:p w:rsidR="007F49D2" w:rsidRPr="00D33635" w:rsidRDefault="007F49D2" w:rsidP="003A5AAB">
      <w:pPr>
        <w:tabs>
          <w:tab w:val="left" w:pos="2835"/>
        </w:tabs>
        <w:spacing w:line="264" w:lineRule="auto"/>
        <w:ind w:left="2880" w:hanging="2880"/>
        <w:jc w:val="both"/>
      </w:pPr>
      <w:r>
        <w:t>Construction company:</w:t>
      </w:r>
      <w:r>
        <w:tab/>
        <w:t xml:space="preserve">Roger &amp; Sons Concrete Inc. </w:t>
      </w:r>
    </w:p>
    <w:p w:rsidR="007F49D2" w:rsidRPr="007E004A" w:rsidRDefault="007F49D2" w:rsidP="003A5AAB">
      <w:pPr>
        <w:tabs>
          <w:tab w:val="left" w:pos="2835"/>
        </w:tabs>
        <w:spacing w:line="264" w:lineRule="auto"/>
        <w:jc w:val="both"/>
      </w:pPr>
      <w:r w:rsidRPr="007E004A">
        <w:t>Construction start:</w:t>
      </w:r>
      <w:r w:rsidRPr="007E004A">
        <w:tab/>
        <w:t>September 2011</w:t>
      </w:r>
    </w:p>
    <w:p w:rsidR="007F49D2" w:rsidRPr="00D33635" w:rsidRDefault="007F49D2" w:rsidP="003A5AAB">
      <w:pPr>
        <w:tabs>
          <w:tab w:val="left" w:pos="2835"/>
        </w:tabs>
        <w:spacing w:line="264" w:lineRule="auto"/>
        <w:jc w:val="both"/>
      </w:pPr>
      <w:r>
        <w:t>Scheduled completion:</w:t>
      </w:r>
      <w:r>
        <w:tab/>
        <w:t>2016</w:t>
      </w:r>
    </w:p>
    <w:p w:rsidR="007F49D2" w:rsidRPr="00D33635" w:rsidRDefault="007F49D2" w:rsidP="003A5AAB">
      <w:pPr>
        <w:tabs>
          <w:tab w:val="left" w:pos="2835"/>
        </w:tabs>
        <w:spacing w:line="264" w:lineRule="auto"/>
        <w:jc w:val="both"/>
      </w:pPr>
      <w:r>
        <w:t>Building height:</w:t>
      </w:r>
      <w:r>
        <w:tab/>
        <w:t>426 m</w:t>
      </w:r>
    </w:p>
    <w:p w:rsidR="007F49D2" w:rsidRPr="00D33635" w:rsidRDefault="007F49D2" w:rsidP="003A5AAB">
      <w:pPr>
        <w:tabs>
          <w:tab w:val="left" w:pos="2835"/>
        </w:tabs>
        <w:spacing w:line="264" w:lineRule="auto"/>
        <w:jc w:val="both"/>
      </w:pPr>
      <w:r>
        <w:t>Cycle time:</w:t>
      </w:r>
      <w:r>
        <w:tab/>
        <w:t>1 level every 3.5 days</w:t>
      </w:r>
    </w:p>
    <w:p w:rsidR="007F49D2" w:rsidRDefault="007F49D2" w:rsidP="003A5AAB">
      <w:pPr>
        <w:tabs>
          <w:tab w:val="left" w:pos="2835"/>
        </w:tabs>
        <w:spacing w:line="264" w:lineRule="auto"/>
        <w:ind w:left="2835" w:hanging="2835"/>
      </w:pPr>
      <w:r>
        <w:t xml:space="preserve">Formwork technology:  </w:t>
      </w:r>
      <w:r>
        <w:tab/>
        <w:t xml:space="preserve">Systems: Super Climber SCP, automatic climbing formwork </w:t>
      </w:r>
      <w:proofErr w:type="spellStart"/>
      <w:r>
        <w:t>Xclimb</w:t>
      </w:r>
      <w:proofErr w:type="spellEnd"/>
      <w:r w:rsidR="003A5AAB">
        <w:t xml:space="preserve"> </w:t>
      </w:r>
      <w:r w:rsidR="000E36E9">
        <w:t xml:space="preserve">60, framed formwork </w:t>
      </w:r>
      <w:proofErr w:type="spellStart"/>
      <w:r w:rsidR="000E36E9">
        <w:t>Framax</w:t>
      </w:r>
      <w:proofErr w:type="spellEnd"/>
      <w:r w:rsidR="000E36E9">
        <w:t xml:space="preserve"> </w:t>
      </w:r>
      <w:proofErr w:type="spellStart"/>
      <w:r w:rsidR="000E36E9">
        <w:t>Xlife</w:t>
      </w:r>
      <w:proofErr w:type="spellEnd"/>
      <w:r w:rsidR="000E36E9">
        <w:t xml:space="preserve"> with </w:t>
      </w:r>
      <w:proofErr w:type="spellStart"/>
      <w:r w:rsidR="000E36E9">
        <w:t>Framax</w:t>
      </w:r>
      <w:proofErr w:type="spellEnd"/>
      <w:r w:rsidR="000E36E9">
        <w:t xml:space="preserve"> stripping</w:t>
      </w:r>
      <w:r w:rsidR="003A5AAB">
        <w:t xml:space="preserve"> c</w:t>
      </w:r>
      <w:r>
        <w:t>orner</w:t>
      </w:r>
      <w:r w:rsidR="003A5AAB">
        <w:t xml:space="preserve"> I</w:t>
      </w:r>
      <w:r>
        <w:t xml:space="preserve">, custom-built steel framework Stainless Steel </w:t>
      </w:r>
      <w:proofErr w:type="spellStart"/>
      <w:r>
        <w:t>Nirosta</w:t>
      </w:r>
      <w:proofErr w:type="spellEnd"/>
      <w:r>
        <w:t xml:space="preserve">, </w:t>
      </w:r>
    </w:p>
    <w:p w:rsidR="007F49D2" w:rsidRPr="00D33635" w:rsidRDefault="007F49D2" w:rsidP="003A5AAB">
      <w:pPr>
        <w:tabs>
          <w:tab w:val="left" w:pos="2835"/>
        </w:tabs>
        <w:spacing w:line="264" w:lineRule="auto"/>
        <w:ind w:left="2835"/>
      </w:pPr>
      <w:proofErr w:type="gramStart"/>
      <w:r>
        <w:t>load-bearing</w:t>
      </w:r>
      <w:proofErr w:type="gramEnd"/>
      <w:r>
        <w:t xml:space="preserve"> tower </w:t>
      </w:r>
      <w:proofErr w:type="spellStart"/>
      <w:r>
        <w:t>Staxo</w:t>
      </w:r>
      <w:proofErr w:type="spellEnd"/>
      <w:r>
        <w:t xml:space="preserve"> 100, automatic climbing table lifting system TLS</w:t>
      </w:r>
    </w:p>
    <w:p w:rsidR="007F49D2" w:rsidRPr="005139AA" w:rsidRDefault="003A5AAB" w:rsidP="003A5AAB">
      <w:pPr>
        <w:tabs>
          <w:tab w:val="left" w:pos="2835"/>
        </w:tabs>
        <w:spacing w:line="264" w:lineRule="auto"/>
      </w:pPr>
      <w:r>
        <w:tab/>
      </w:r>
      <w:r w:rsidR="007F49D2">
        <w:t>Services: Formwork planning, Formwork instructor service</w:t>
      </w:r>
    </w:p>
    <w:p w:rsidR="007F49D2" w:rsidRDefault="007F49D2" w:rsidP="005E28C6">
      <w:pPr>
        <w:pStyle w:val="Einleitung"/>
        <w:spacing w:line="264" w:lineRule="auto"/>
        <w:rPr>
          <w:b w:val="0"/>
        </w:rPr>
      </w:pPr>
    </w:p>
    <w:p w:rsidR="007F49D2" w:rsidRDefault="007F49D2" w:rsidP="005E28C6">
      <w:pPr>
        <w:pStyle w:val="Einleitung"/>
        <w:spacing w:line="264" w:lineRule="auto"/>
        <w:rPr>
          <w:b w:val="0"/>
        </w:rPr>
      </w:pPr>
    </w:p>
    <w:p w:rsidR="00314C5E" w:rsidRPr="00B8476B" w:rsidRDefault="00314C5E" w:rsidP="005E28C6">
      <w:pPr>
        <w:pStyle w:val="Einleitung"/>
        <w:spacing w:line="264" w:lineRule="auto"/>
        <w:rPr>
          <w:rFonts w:cs="Arial"/>
          <w:b w:val="0"/>
          <w:sz w:val="20"/>
        </w:rPr>
      </w:pPr>
    </w:p>
    <w:p w:rsidR="00CB7D7A" w:rsidRPr="00B8476B" w:rsidRDefault="00CB7D7A" w:rsidP="00CB7D7A">
      <w:pPr>
        <w:keepNext/>
        <w:rPr>
          <w:rFonts w:cs="Arial"/>
          <w:sz w:val="20"/>
        </w:rPr>
      </w:pPr>
      <w:r>
        <w:rPr>
          <w:b/>
          <w:sz w:val="20"/>
        </w:rPr>
        <w:t xml:space="preserve">About </w:t>
      </w:r>
      <w:proofErr w:type="spellStart"/>
      <w:r>
        <w:rPr>
          <w:b/>
          <w:sz w:val="20"/>
        </w:rPr>
        <w:t>Doka</w:t>
      </w:r>
      <w:proofErr w:type="spellEnd"/>
      <w:r>
        <w:rPr>
          <w:b/>
          <w:sz w:val="20"/>
        </w:rPr>
        <w:t>:</w:t>
      </w:r>
    </w:p>
    <w:p w:rsidR="00CB7D7A" w:rsidRPr="00B8476B" w:rsidRDefault="00CB7D7A" w:rsidP="00CB7D7A">
      <w:pPr>
        <w:rPr>
          <w:rFonts w:cs="Arial"/>
          <w:sz w:val="20"/>
        </w:rPr>
      </w:pPr>
      <w:proofErr w:type="spellStart"/>
      <w:r>
        <w:rPr>
          <w:sz w:val="20"/>
        </w:rPr>
        <w:t>Doka</w:t>
      </w:r>
      <w:proofErr w:type="spellEnd"/>
      <w:r>
        <w:rPr>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Pr>
          <w:sz w:val="20"/>
        </w:rPr>
        <w:t>Doka</w:t>
      </w:r>
      <w:proofErr w:type="spellEnd"/>
      <w:r>
        <w:rPr>
          <w:sz w:val="20"/>
        </w:rPr>
        <w:t xml:space="preserve"> Group has a highly efficient distribution network which ensures that equipment and technical support are provided swiftly and professionally. An enterprise forming part of the </w:t>
      </w:r>
      <w:proofErr w:type="spellStart"/>
      <w:r>
        <w:rPr>
          <w:sz w:val="20"/>
        </w:rPr>
        <w:t>Umdasch</w:t>
      </w:r>
      <w:proofErr w:type="spellEnd"/>
      <w:r>
        <w:rPr>
          <w:sz w:val="20"/>
        </w:rPr>
        <w:t xml:space="preserve"> Group, the </w:t>
      </w:r>
      <w:proofErr w:type="spellStart"/>
      <w:r>
        <w:rPr>
          <w:sz w:val="20"/>
        </w:rPr>
        <w:t>Doka</w:t>
      </w:r>
      <w:proofErr w:type="spellEnd"/>
      <w:r>
        <w:rPr>
          <w:sz w:val="20"/>
        </w:rPr>
        <w:t xml:space="preserve"> Group employs a worldwide workforce of more than 6000.</w:t>
      </w:r>
    </w:p>
    <w:p w:rsidR="004139A3" w:rsidRPr="00B8476B" w:rsidRDefault="004139A3" w:rsidP="00CB7D7A">
      <w:pPr>
        <w:rPr>
          <w:rFonts w:cs="Arial"/>
          <w:sz w:val="20"/>
        </w:rPr>
      </w:pPr>
    </w:p>
    <w:p w:rsidR="009D23DC" w:rsidRDefault="009D23DC" w:rsidP="009D23DC">
      <w:pPr>
        <w:overflowPunct/>
        <w:autoSpaceDE/>
        <w:autoSpaceDN/>
        <w:adjustRightInd/>
        <w:textAlignment w:val="auto"/>
        <w:rPr>
          <w:rFonts w:cs="Arial"/>
          <w:b/>
          <w:sz w:val="20"/>
        </w:rPr>
      </w:pPr>
    </w:p>
    <w:p w:rsidR="009D23DC" w:rsidRDefault="009D23DC" w:rsidP="009D23DC">
      <w:pPr>
        <w:overflowPunct/>
        <w:autoSpaceDE/>
        <w:autoSpaceDN/>
        <w:adjustRightInd/>
        <w:textAlignment w:val="auto"/>
        <w:rPr>
          <w:rFonts w:cs="Arial"/>
          <w:b/>
          <w:sz w:val="20"/>
        </w:rPr>
      </w:pPr>
    </w:p>
    <w:p w:rsidR="00CB7D7A" w:rsidRPr="00552D0F" w:rsidRDefault="00CB7D7A" w:rsidP="009D23DC">
      <w:pPr>
        <w:overflowPunct/>
        <w:autoSpaceDE/>
        <w:autoSpaceDN/>
        <w:adjustRightInd/>
        <w:textAlignment w:val="auto"/>
        <w:rPr>
          <w:rFonts w:cs="Arial"/>
          <w:b/>
          <w:sz w:val="20"/>
        </w:rPr>
      </w:pPr>
      <w:r>
        <w:rPr>
          <w:b/>
          <w:sz w:val="20"/>
        </w:rPr>
        <w:t>Press contact:</w:t>
      </w:r>
    </w:p>
    <w:p w:rsidR="00CB7D7A" w:rsidRPr="00552D0F" w:rsidRDefault="00DC213E" w:rsidP="00CB7D7A">
      <w:pPr>
        <w:rPr>
          <w:rFonts w:cs="Arial"/>
          <w:sz w:val="20"/>
        </w:rPr>
      </w:pPr>
      <w:r>
        <w:rPr>
          <w:sz w:val="20"/>
        </w:rPr>
        <w:t xml:space="preserve">Wolfgang </w:t>
      </w:r>
      <w:proofErr w:type="spellStart"/>
      <w:r>
        <w:rPr>
          <w:sz w:val="20"/>
        </w:rPr>
        <w:t>Pessl</w:t>
      </w:r>
      <w:proofErr w:type="spellEnd"/>
    </w:p>
    <w:p w:rsidR="00CB7D7A" w:rsidRPr="00552D0F" w:rsidRDefault="006F1508" w:rsidP="00CB7D7A">
      <w:pPr>
        <w:rPr>
          <w:rFonts w:cs="Arial"/>
          <w:sz w:val="20"/>
        </w:rPr>
      </w:pPr>
      <w:r>
        <w:rPr>
          <w:sz w:val="20"/>
        </w:rPr>
        <w:t xml:space="preserve">Head of Public Relations </w:t>
      </w:r>
    </w:p>
    <w:p w:rsidR="009176BB" w:rsidRPr="00552D0F" w:rsidRDefault="009176BB" w:rsidP="00CB7D7A">
      <w:pPr>
        <w:rPr>
          <w:rFonts w:cs="Arial"/>
          <w:sz w:val="6"/>
          <w:szCs w:val="6"/>
        </w:rPr>
      </w:pPr>
    </w:p>
    <w:p w:rsidR="009176BB" w:rsidRPr="0002130E" w:rsidRDefault="009176BB" w:rsidP="00CB7D7A">
      <w:pPr>
        <w:rPr>
          <w:rFonts w:cs="Arial"/>
          <w:sz w:val="20"/>
          <w:lang w:val="de-DE"/>
        </w:rPr>
      </w:pPr>
      <w:proofErr w:type="spellStart"/>
      <w:r w:rsidRPr="0002130E">
        <w:rPr>
          <w:sz w:val="20"/>
          <w:lang w:val="de-DE"/>
        </w:rPr>
        <w:t>Doka</w:t>
      </w:r>
      <w:proofErr w:type="spellEnd"/>
      <w:r w:rsidRPr="0002130E">
        <w:rPr>
          <w:sz w:val="20"/>
          <w:lang w:val="de-DE"/>
        </w:rPr>
        <w:t xml:space="preserve"> Group</w:t>
      </w:r>
    </w:p>
    <w:p w:rsidR="00CB7D7A" w:rsidRPr="0002130E" w:rsidRDefault="00CB7D7A" w:rsidP="00CB7D7A">
      <w:pPr>
        <w:rPr>
          <w:rFonts w:cs="Arial"/>
          <w:sz w:val="20"/>
          <w:lang w:val="de-DE"/>
        </w:rPr>
      </w:pPr>
      <w:r w:rsidRPr="0002130E">
        <w:rPr>
          <w:sz w:val="20"/>
          <w:lang w:val="de-DE"/>
        </w:rPr>
        <w:t xml:space="preserve">Josef </w:t>
      </w:r>
      <w:proofErr w:type="spellStart"/>
      <w:r w:rsidRPr="0002130E">
        <w:rPr>
          <w:sz w:val="20"/>
          <w:lang w:val="de-DE"/>
        </w:rPr>
        <w:t>Umdasch</w:t>
      </w:r>
      <w:proofErr w:type="spellEnd"/>
      <w:r w:rsidRPr="0002130E">
        <w:rPr>
          <w:sz w:val="20"/>
          <w:lang w:val="de-DE"/>
        </w:rPr>
        <w:t xml:space="preserve"> Platz 1, 3300 Amstetten (Austria)</w:t>
      </w:r>
    </w:p>
    <w:p w:rsidR="00CB7D7A" w:rsidRPr="00D90DE5" w:rsidRDefault="003A1849" w:rsidP="00CB7D7A">
      <w:pPr>
        <w:rPr>
          <w:rFonts w:cs="Arial"/>
          <w:sz w:val="20"/>
          <w:lang w:val="fr-FR"/>
        </w:rPr>
      </w:pPr>
      <w:r w:rsidRPr="003A1849">
        <w:rPr>
          <w:sz w:val="20"/>
          <w:lang w:val="fr-FR"/>
        </w:rPr>
        <w:t>Tel.: +43 7472 605-2733</w:t>
      </w:r>
    </w:p>
    <w:p w:rsidR="00CB7D7A" w:rsidRPr="00D90DE5" w:rsidRDefault="003A1849" w:rsidP="00CB7D7A">
      <w:pPr>
        <w:rPr>
          <w:rFonts w:cs="Arial"/>
          <w:sz w:val="20"/>
          <w:lang w:val="fr-FR"/>
        </w:rPr>
      </w:pPr>
      <w:r w:rsidRPr="003A1849">
        <w:rPr>
          <w:sz w:val="20"/>
          <w:lang w:val="fr-FR"/>
        </w:rPr>
        <w:t>Email: wolfgang.pessl@doka.com</w:t>
      </w:r>
    </w:p>
    <w:p w:rsidR="00CB7D7A" w:rsidRPr="005D1200" w:rsidRDefault="00CB7D7A" w:rsidP="00CB7D7A">
      <w:pPr>
        <w:rPr>
          <w:rFonts w:cs="Arial"/>
          <w:sz w:val="20"/>
        </w:rPr>
      </w:pPr>
      <w:r>
        <w:rPr>
          <w:sz w:val="20"/>
        </w:rPr>
        <w:t>Web: www.doka.com</w:t>
      </w:r>
    </w:p>
    <w:p w:rsidR="00373B64" w:rsidRDefault="00373B64" w:rsidP="00CB7D7A">
      <w:pPr>
        <w:rPr>
          <w:rFonts w:cs="Arial"/>
          <w:b/>
          <w:sz w:val="20"/>
        </w:rPr>
      </w:pPr>
    </w:p>
    <w:p w:rsidR="00264F3A" w:rsidRDefault="00264F3A" w:rsidP="00CB7D7A">
      <w:pPr>
        <w:rPr>
          <w:rFonts w:cs="Arial"/>
          <w:b/>
          <w:sz w:val="20"/>
        </w:rPr>
      </w:pPr>
    </w:p>
    <w:p w:rsidR="00264F3A" w:rsidRDefault="00264F3A" w:rsidP="00CB7D7A">
      <w:pPr>
        <w:rPr>
          <w:rFonts w:cs="Arial"/>
          <w:b/>
          <w:sz w:val="20"/>
        </w:rPr>
      </w:pPr>
    </w:p>
    <w:p w:rsidR="00264F3A" w:rsidRPr="005D1200" w:rsidRDefault="00264F3A" w:rsidP="00CB7D7A">
      <w:pPr>
        <w:rPr>
          <w:rFonts w:cs="Arial"/>
          <w:b/>
          <w:sz w:val="20"/>
        </w:rPr>
      </w:pPr>
    </w:p>
    <w:p w:rsidR="00373B64" w:rsidRPr="005D1200" w:rsidRDefault="00373B64" w:rsidP="00CB7D7A">
      <w:pPr>
        <w:rPr>
          <w:rFonts w:cs="Arial"/>
          <w:b/>
          <w:sz w:val="20"/>
        </w:rPr>
      </w:pPr>
    </w:p>
    <w:p w:rsidR="00CB7D7A" w:rsidRPr="005D1200" w:rsidRDefault="007F2745" w:rsidP="00CB7D7A">
      <w:pPr>
        <w:rPr>
          <w:rFonts w:cs="Arial"/>
          <w:b/>
          <w:sz w:val="20"/>
        </w:rPr>
      </w:pPr>
      <w:r>
        <w:rPr>
          <w:b/>
          <w:sz w:val="20"/>
        </w:rPr>
        <w:t>Caption:</w:t>
      </w:r>
      <w:r>
        <w:tab/>
      </w:r>
    </w:p>
    <w:p w:rsidR="00CB7D7A" w:rsidRPr="0057321D" w:rsidRDefault="00CB7D7A" w:rsidP="00CB7D7A">
      <w:pPr>
        <w:pStyle w:val="Fotohinweis"/>
        <w:rPr>
          <w:sz w:val="20"/>
        </w:rPr>
      </w:pPr>
    </w:p>
    <w:p w:rsidR="00A261E2" w:rsidRPr="00C836CC" w:rsidRDefault="00A261E2" w:rsidP="00A261E2">
      <w:pPr>
        <w:pStyle w:val="Fotohinweis"/>
        <w:jc w:val="left"/>
        <w:rPr>
          <w:b/>
          <w:bCs/>
          <w:iCs/>
          <w:sz w:val="20"/>
          <w:lang w:val="en-US" w:eastAsia="en-US"/>
        </w:rPr>
      </w:pPr>
      <w:r w:rsidRPr="00C836CC">
        <w:rPr>
          <w:b/>
          <w:bCs/>
          <w:iCs/>
          <w:sz w:val="20"/>
          <w:lang w:val="en-US" w:eastAsia="en-US"/>
        </w:rPr>
        <w:t xml:space="preserve">Doka_2014_09 </w:t>
      </w:r>
      <w:proofErr w:type="spellStart"/>
      <w:r w:rsidRPr="00C836CC">
        <w:rPr>
          <w:b/>
          <w:bCs/>
          <w:iCs/>
          <w:sz w:val="20"/>
          <w:lang w:val="en-US" w:eastAsia="en-US"/>
        </w:rPr>
        <w:t>Doka</w:t>
      </w:r>
      <w:proofErr w:type="spellEnd"/>
      <w:r w:rsidRPr="00C836CC">
        <w:rPr>
          <w:b/>
          <w:bCs/>
          <w:iCs/>
          <w:sz w:val="20"/>
          <w:lang w:val="en-US" w:eastAsia="en-US"/>
        </w:rPr>
        <w:t xml:space="preserve"> - </w:t>
      </w:r>
      <w:proofErr w:type="gramStart"/>
      <w:r w:rsidRPr="00C836CC">
        <w:rPr>
          <w:b/>
          <w:bCs/>
          <w:iCs/>
          <w:sz w:val="20"/>
          <w:lang w:val="en-US" w:eastAsia="en-US"/>
        </w:rPr>
        <w:t>432 Park Avenue1.jpg</w:t>
      </w:r>
      <w:proofErr w:type="gramEnd"/>
    </w:p>
    <w:p w:rsidR="00A261E2" w:rsidRPr="0057321D" w:rsidRDefault="00A261E2" w:rsidP="00A261E2">
      <w:pPr>
        <w:pStyle w:val="Fotohinweis"/>
        <w:jc w:val="left"/>
        <w:rPr>
          <w:sz w:val="20"/>
        </w:rPr>
      </w:pPr>
      <w:r w:rsidRPr="0057321D">
        <w:rPr>
          <w:sz w:val="20"/>
        </w:rPr>
        <w:t xml:space="preserve">At 426 m, 432 Park Avenue Tower in New York will be the tallest residential building in the western hemisphere. </w:t>
      </w:r>
    </w:p>
    <w:p w:rsidR="00A261E2" w:rsidRPr="0057321D" w:rsidRDefault="00A261E2" w:rsidP="00A261E2">
      <w:pPr>
        <w:pStyle w:val="Fotohinweis"/>
        <w:rPr>
          <w:sz w:val="20"/>
        </w:rPr>
      </w:pPr>
      <w:proofErr w:type="spellStart"/>
      <w:r w:rsidRPr="0057321D">
        <w:rPr>
          <w:sz w:val="20"/>
        </w:rPr>
        <w:t>Foto</w:t>
      </w:r>
      <w:proofErr w:type="spellEnd"/>
      <w:r w:rsidRPr="0057321D">
        <w:rPr>
          <w:sz w:val="20"/>
        </w:rPr>
        <w:t xml:space="preserve">: </w:t>
      </w:r>
      <w:proofErr w:type="spellStart"/>
      <w:r w:rsidRPr="0057321D">
        <w:rPr>
          <w:sz w:val="20"/>
        </w:rPr>
        <w:t>Doka</w:t>
      </w:r>
      <w:proofErr w:type="spellEnd"/>
    </w:p>
    <w:p w:rsidR="00A261E2" w:rsidRPr="00C836CC" w:rsidRDefault="00A261E2" w:rsidP="00A261E2">
      <w:pPr>
        <w:pStyle w:val="Fotohinweis"/>
        <w:jc w:val="left"/>
        <w:rPr>
          <w:b/>
          <w:bCs/>
          <w:iCs/>
          <w:sz w:val="20"/>
          <w:lang w:val="en-US" w:eastAsia="en-US"/>
        </w:rPr>
      </w:pPr>
      <w:r w:rsidRPr="00C836CC">
        <w:rPr>
          <w:b/>
          <w:bCs/>
          <w:iCs/>
          <w:sz w:val="20"/>
          <w:lang w:val="en-US" w:eastAsia="en-US"/>
        </w:rPr>
        <w:lastRenderedPageBreak/>
        <w:t xml:space="preserve">Doka_2014_09 </w:t>
      </w:r>
      <w:proofErr w:type="spellStart"/>
      <w:r w:rsidRPr="00C836CC">
        <w:rPr>
          <w:b/>
          <w:bCs/>
          <w:iCs/>
          <w:sz w:val="20"/>
          <w:lang w:val="en-US" w:eastAsia="en-US"/>
        </w:rPr>
        <w:t>Doka</w:t>
      </w:r>
      <w:proofErr w:type="spellEnd"/>
      <w:r w:rsidRPr="00C836CC">
        <w:rPr>
          <w:b/>
          <w:bCs/>
          <w:iCs/>
          <w:sz w:val="20"/>
          <w:lang w:val="en-US" w:eastAsia="en-US"/>
        </w:rPr>
        <w:t xml:space="preserve"> - </w:t>
      </w:r>
      <w:proofErr w:type="gramStart"/>
      <w:r w:rsidRPr="00C836CC">
        <w:rPr>
          <w:b/>
          <w:bCs/>
          <w:iCs/>
          <w:sz w:val="20"/>
          <w:lang w:val="en-US" w:eastAsia="en-US"/>
        </w:rPr>
        <w:t>432 Park Avenue2.jpg</w:t>
      </w:r>
      <w:proofErr w:type="gramEnd"/>
    </w:p>
    <w:p w:rsidR="00A261E2" w:rsidRPr="0057321D" w:rsidRDefault="00A261E2" w:rsidP="00A261E2">
      <w:pPr>
        <w:pStyle w:val="Fotohinweis"/>
        <w:jc w:val="left"/>
        <w:rPr>
          <w:sz w:val="20"/>
        </w:rPr>
      </w:pPr>
      <w:r w:rsidRPr="0057321D">
        <w:rPr>
          <w:sz w:val="20"/>
        </w:rPr>
        <w:t xml:space="preserve">Rapid construction progress: The high-performing </w:t>
      </w:r>
      <w:proofErr w:type="spellStart"/>
      <w:r w:rsidRPr="0057321D">
        <w:rPr>
          <w:sz w:val="20"/>
        </w:rPr>
        <w:t>Doka</w:t>
      </w:r>
      <w:proofErr w:type="spellEnd"/>
      <w:r w:rsidRPr="0057321D">
        <w:rPr>
          <w:sz w:val="20"/>
        </w:rPr>
        <w:t xml:space="preserve"> formwork systems enable casting of an entire level in 3.5 days. </w:t>
      </w:r>
    </w:p>
    <w:p w:rsidR="00A261E2" w:rsidRPr="00C836CC" w:rsidRDefault="00A261E2" w:rsidP="00A261E2">
      <w:pPr>
        <w:pStyle w:val="Fotohinweis"/>
        <w:rPr>
          <w:sz w:val="20"/>
          <w:lang w:val="en-US"/>
        </w:rPr>
      </w:pPr>
      <w:proofErr w:type="spellStart"/>
      <w:r w:rsidRPr="00C836CC">
        <w:rPr>
          <w:sz w:val="20"/>
          <w:lang w:val="en-US"/>
        </w:rPr>
        <w:t>Foto</w:t>
      </w:r>
      <w:proofErr w:type="spellEnd"/>
      <w:r w:rsidRPr="00C836CC">
        <w:rPr>
          <w:sz w:val="20"/>
          <w:lang w:val="en-US"/>
        </w:rPr>
        <w:t xml:space="preserve">: </w:t>
      </w:r>
      <w:proofErr w:type="spellStart"/>
      <w:r w:rsidRPr="00C836CC">
        <w:rPr>
          <w:sz w:val="20"/>
          <w:lang w:val="en-US"/>
        </w:rPr>
        <w:t>Doka</w:t>
      </w:r>
      <w:proofErr w:type="spellEnd"/>
    </w:p>
    <w:p w:rsidR="00A261E2" w:rsidRPr="00C836CC" w:rsidRDefault="00A261E2" w:rsidP="00A261E2">
      <w:pPr>
        <w:pStyle w:val="Fotohinweis"/>
        <w:jc w:val="left"/>
        <w:rPr>
          <w:b/>
          <w:bCs/>
          <w:iCs/>
          <w:sz w:val="20"/>
          <w:lang w:val="en-US" w:eastAsia="en-US"/>
        </w:rPr>
      </w:pPr>
      <w:r w:rsidRPr="00C836CC">
        <w:rPr>
          <w:b/>
          <w:bCs/>
          <w:iCs/>
          <w:sz w:val="20"/>
          <w:lang w:val="en-US" w:eastAsia="en-US"/>
        </w:rPr>
        <w:t xml:space="preserve">Doka_2014_09 </w:t>
      </w:r>
      <w:proofErr w:type="spellStart"/>
      <w:r w:rsidRPr="00C836CC">
        <w:rPr>
          <w:b/>
          <w:bCs/>
          <w:iCs/>
          <w:sz w:val="20"/>
          <w:lang w:val="en-US" w:eastAsia="en-US"/>
        </w:rPr>
        <w:t>Doka</w:t>
      </w:r>
      <w:proofErr w:type="spellEnd"/>
      <w:r w:rsidRPr="00C836CC">
        <w:rPr>
          <w:b/>
          <w:bCs/>
          <w:iCs/>
          <w:sz w:val="20"/>
          <w:lang w:val="en-US" w:eastAsia="en-US"/>
        </w:rPr>
        <w:t xml:space="preserve"> - </w:t>
      </w:r>
      <w:proofErr w:type="gramStart"/>
      <w:r w:rsidRPr="00C836CC">
        <w:rPr>
          <w:b/>
          <w:bCs/>
          <w:iCs/>
          <w:sz w:val="20"/>
          <w:lang w:val="en-US" w:eastAsia="en-US"/>
        </w:rPr>
        <w:t>432 Park Avenue3.jpg</w:t>
      </w:r>
      <w:proofErr w:type="gramEnd"/>
    </w:p>
    <w:p w:rsidR="00A261E2" w:rsidRPr="0057321D" w:rsidRDefault="00A261E2" w:rsidP="00A261E2">
      <w:pPr>
        <w:pStyle w:val="Fotohinweis"/>
        <w:jc w:val="left"/>
        <w:rPr>
          <w:sz w:val="20"/>
          <w:lang w:val="en-US"/>
        </w:rPr>
      </w:pPr>
      <w:r w:rsidRPr="0057321D">
        <w:rPr>
          <w:sz w:val="20"/>
          <w:lang w:val="en-US"/>
        </w:rPr>
        <w:t xml:space="preserve">The </w:t>
      </w:r>
      <w:r w:rsidRPr="0057321D">
        <w:rPr>
          <w:sz w:val="20"/>
        </w:rPr>
        <w:t xml:space="preserve">automatic climbing formwork </w:t>
      </w:r>
      <w:proofErr w:type="spellStart"/>
      <w:r w:rsidRPr="0057321D">
        <w:rPr>
          <w:sz w:val="20"/>
        </w:rPr>
        <w:t>Xclimb</w:t>
      </w:r>
      <w:proofErr w:type="spellEnd"/>
      <w:r w:rsidRPr="0057321D">
        <w:rPr>
          <w:sz w:val="20"/>
        </w:rPr>
        <w:t xml:space="preserve"> 60 moves an individual steel formwork according to the customer.</w:t>
      </w:r>
    </w:p>
    <w:p w:rsidR="00A261E2" w:rsidRPr="00C836CC" w:rsidRDefault="00A261E2" w:rsidP="00A261E2">
      <w:pPr>
        <w:pStyle w:val="Fotohinweis"/>
        <w:rPr>
          <w:sz w:val="20"/>
          <w:lang w:val="en-US"/>
        </w:rPr>
      </w:pPr>
      <w:proofErr w:type="spellStart"/>
      <w:r w:rsidRPr="00C836CC">
        <w:rPr>
          <w:sz w:val="20"/>
          <w:lang w:val="en-US"/>
        </w:rPr>
        <w:t>Foto</w:t>
      </w:r>
      <w:proofErr w:type="spellEnd"/>
      <w:r w:rsidRPr="00C836CC">
        <w:rPr>
          <w:sz w:val="20"/>
          <w:lang w:val="en-US"/>
        </w:rPr>
        <w:t xml:space="preserve">: </w:t>
      </w:r>
      <w:proofErr w:type="spellStart"/>
      <w:r w:rsidRPr="00C836CC">
        <w:rPr>
          <w:sz w:val="20"/>
          <w:lang w:val="en-US"/>
        </w:rPr>
        <w:t>Doka</w:t>
      </w:r>
      <w:proofErr w:type="spellEnd"/>
    </w:p>
    <w:p w:rsidR="00A261E2" w:rsidRPr="00C836CC" w:rsidRDefault="00A261E2" w:rsidP="00A261E2">
      <w:pPr>
        <w:pStyle w:val="Fotohinweis"/>
        <w:jc w:val="left"/>
        <w:rPr>
          <w:b/>
          <w:bCs/>
          <w:iCs/>
          <w:sz w:val="20"/>
          <w:lang w:val="en-US" w:eastAsia="en-US"/>
        </w:rPr>
      </w:pPr>
      <w:r w:rsidRPr="00C836CC">
        <w:rPr>
          <w:b/>
          <w:bCs/>
          <w:iCs/>
          <w:sz w:val="20"/>
          <w:lang w:val="en-US" w:eastAsia="en-US"/>
        </w:rPr>
        <w:t xml:space="preserve">Doka_2014_09 </w:t>
      </w:r>
      <w:proofErr w:type="spellStart"/>
      <w:r w:rsidRPr="00C836CC">
        <w:rPr>
          <w:b/>
          <w:bCs/>
          <w:iCs/>
          <w:sz w:val="20"/>
          <w:lang w:val="en-US" w:eastAsia="en-US"/>
        </w:rPr>
        <w:t>Doka</w:t>
      </w:r>
      <w:proofErr w:type="spellEnd"/>
      <w:r w:rsidRPr="00C836CC">
        <w:rPr>
          <w:b/>
          <w:bCs/>
          <w:iCs/>
          <w:sz w:val="20"/>
          <w:lang w:val="en-US" w:eastAsia="en-US"/>
        </w:rPr>
        <w:t xml:space="preserve"> - </w:t>
      </w:r>
      <w:proofErr w:type="gramStart"/>
      <w:r w:rsidRPr="00C836CC">
        <w:rPr>
          <w:b/>
          <w:bCs/>
          <w:iCs/>
          <w:sz w:val="20"/>
          <w:lang w:val="en-US" w:eastAsia="en-US"/>
        </w:rPr>
        <w:t>432 Park Avenue4.jpg</w:t>
      </w:r>
      <w:proofErr w:type="gramEnd"/>
    </w:p>
    <w:p w:rsidR="00A261E2" w:rsidRPr="0057321D" w:rsidRDefault="00A261E2" w:rsidP="00A261E2">
      <w:pPr>
        <w:pStyle w:val="Fotohinweis"/>
        <w:jc w:val="left"/>
        <w:rPr>
          <w:sz w:val="20"/>
          <w:lang w:val="en-US"/>
        </w:rPr>
      </w:pPr>
      <w:r w:rsidRPr="0057321D">
        <w:rPr>
          <w:sz w:val="20"/>
          <w:lang w:val="en-US"/>
        </w:rPr>
        <w:t xml:space="preserve">The concrete placing boom climbs crane-independently and casts the core, the slabs and the columns.  </w:t>
      </w:r>
    </w:p>
    <w:p w:rsidR="00A261E2" w:rsidRPr="00C836CC" w:rsidRDefault="00A261E2" w:rsidP="00A261E2">
      <w:pPr>
        <w:pStyle w:val="Fotohinweis"/>
        <w:rPr>
          <w:sz w:val="20"/>
          <w:lang w:val="en-US"/>
        </w:rPr>
      </w:pPr>
      <w:proofErr w:type="spellStart"/>
      <w:r w:rsidRPr="00C836CC">
        <w:rPr>
          <w:sz w:val="20"/>
          <w:lang w:val="en-US"/>
        </w:rPr>
        <w:t>Foto</w:t>
      </w:r>
      <w:proofErr w:type="spellEnd"/>
      <w:r w:rsidRPr="00C836CC">
        <w:rPr>
          <w:sz w:val="20"/>
          <w:lang w:val="en-US"/>
        </w:rPr>
        <w:t xml:space="preserve">: </w:t>
      </w:r>
      <w:proofErr w:type="spellStart"/>
      <w:r w:rsidRPr="00C836CC">
        <w:rPr>
          <w:sz w:val="20"/>
          <w:lang w:val="en-US"/>
        </w:rPr>
        <w:t>Doka</w:t>
      </w:r>
      <w:proofErr w:type="spellEnd"/>
    </w:p>
    <w:p w:rsidR="00A261E2" w:rsidRPr="00C836CC" w:rsidRDefault="00A261E2" w:rsidP="00A261E2">
      <w:pPr>
        <w:pStyle w:val="Fotohinweis"/>
        <w:jc w:val="left"/>
        <w:rPr>
          <w:b/>
          <w:bCs/>
          <w:iCs/>
          <w:sz w:val="20"/>
          <w:lang w:val="en-US" w:eastAsia="en-US"/>
        </w:rPr>
      </w:pPr>
      <w:r w:rsidRPr="00C836CC">
        <w:rPr>
          <w:b/>
          <w:bCs/>
          <w:iCs/>
          <w:sz w:val="20"/>
          <w:lang w:val="en-US" w:eastAsia="en-US"/>
        </w:rPr>
        <w:t xml:space="preserve">Doka_2014_09 </w:t>
      </w:r>
      <w:proofErr w:type="spellStart"/>
      <w:r w:rsidRPr="00C836CC">
        <w:rPr>
          <w:b/>
          <w:bCs/>
          <w:iCs/>
          <w:sz w:val="20"/>
          <w:lang w:val="en-US" w:eastAsia="en-US"/>
        </w:rPr>
        <w:t>Doka</w:t>
      </w:r>
      <w:proofErr w:type="spellEnd"/>
      <w:r w:rsidRPr="00C836CC">
        <w:rPr>
          <w:b/>
          <w:bCs/>
          <w:iCs/>
          <w:sz w:val="20"/>
          <w:lang w:val="en-US" w:eastAsia="en-US"/>
        </w:rPr>
        <w:t xml:space="preserve"> - </w:t>
      </w:r>
      <w:proofErr w:type="gramStart"/>
      <w:r w:rsidRPr="00C836CC">
        <w:rPr>
          <w:b/>
          <w:bCs/>
          <w:iCs/>
          <w:sz w:val="20"/>
          <w:lang w:val="en-US" w:eastAsia="en-US"/>
        </w:rPr>
        <w:t>432 Park Avenue5.jpg</w:t>
      </w:r>
      <w:proofErr w:type="gramEnd"/>
    </w:p>
    <w:p w:rsidR="00A261E2" w:rsidRPr="0057321D" w:rsidRDefault="0057321D" w:rsidP="00A261E2">
      <w:pPr>
        <w:pStyle w:val="Fotohinweis"/>
        <w:jc w:val="left"/>
        <w:rPr>
          <w:sz w:val="20"/>
          <w:lang w:val="en-US"/>
        </w:rPr>
      </w:pPr>
      <w:r w:rsidRPr="0057321D">
        <w:rPr>
          <w:sz w:val="20"/>
        </w:rPr>
        <w:t>The building core is moving along thanks to the Super Climber SCP, the automatic climbing formwork custom-made for the US market.</w:t>
      </w:r>
    </w:p>
    <w:p w:rsidR="00A261E2" w:rsidRPr="0057321D" w:rsidRDefault="00A261E2" w:rsidP="00A261E2">
      <w:pPr>
        <w:pStyle w:val="Fotohinweis"/>
        <w:rPr>
          <w:sz w:val="20"/>
        </w:rPr>
      </w:pPr>
      <w:proofErr w:type="spellStart"/>
      <w:r w:rsidRPr="0057321D">
        <w:rPr>
          <w:sz w:val="20"/>
        </w:rPr>
        <w:t>Foto</w:t>
      </w:r>
      <w:proofErr w:type="spellEnd"/>
      <w:r w:rsidRPr="0057321D">
        <w:rPr>
          <w:sz w:val="20"/>
        </w:rPr>
        <w:t xml:space="preserve">: </w:t>
      </w:r>
      <w:proofErr w:type="spellStart"/>
      <w:r w:rsidRPr="0057321D">
        <w:rPr>
          <w:sz w:val="20"/>
        </w:rPr>
        <w:t>Doka</w:t>
      </w:r>
      <w:proofErr w:type="spellEnd"/>
    </w:p>
    <w:sectPr w:rsidR="00A261E2" w:rsidRPr="0057321D"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1E2" w:rsidRPr="00E43CB4" w:rsidRDefault="00A261E2">
      <w:r w:rsidRPr="00E43CB4">
        <w:separator/>
      </w:r>
    </w:p>
  </w:endnote>
  <w:endnote w:type="continuationSeparator" w:id="0">
    <w:p w:rsidR="00A261E2" w:rsidRPr="00E43CB4" w:rsidRDefault="00A261E2">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1E2" w:rsidRPr="00E43CB4" w:rsidRDefault="00A261E2">
      <w:r w:rsidRPr="00E43CB4">
        <w:separator/>
      </w:r>
    </w:p>
  </w:footnote>
  <w:footnote w:type="continuationSeparator" w:id="0">
    <w:p w:rsidR="00A261E2" w:rsidRPr="00E43CB4" w:rsidRDefault="00A261E2">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1E2" w:rsidRDefault="00A261E2"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September 2014</w:t>
    </w:r>
  </w:p>
  <w:p w:rsidR="00A261E2" w:rsidRDefault="00A261E2" w:rsidP="00112E15">
    <w:pPr>
      <w:pStyle w:val="Kopfzeile"/>
    </w:pPr>
  </w:p>
  <w:p w:rsidR="00A261E2" w:rsidRPr="00E43CB4" w:rsidRDefault="00A261E2"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831CCD"/>
    <w:multiLevelType w:val="hybridMultilevel"/>
    <w:tmpl w:val="3A1474C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7409"/>
  </w:hdrShapeDefaults>
  <w:footnotePr>
    <w:footnote w:id="-1"/>
    <w:footnote w:id="0"/>
  </w:footnotePr>
  <w:endnotePr>
    <w:endnote w:id="-1"/>
    <w:endnote w:id="0"/>
  </w:endnotePr>
  <w:compat/>
  <w:rsids>
    <w:rsidRoot w:val="007F7C2B"/>
    <w:rsid w:val="00000729"/>
    <w:rsid w:val="00005BA4"/>
    <w:rsid w:val="00005E9E"/>
    <w:rsid w:val="00010DF1"/>
    <w:rsid w:val="000113A3"/>
    <w:rsid w:val="0001239A"/>
    <w:rsid w:val="000125DC"/>
    <w:rsid w:val="000156A7"/>
    <w:rsid w:val="00015F66"/>
    <w:rsid w:val="00016591"/>
    <w:rsid w:val="00016BEF"/>
    <w:rsid w:val="0002055D"/>
    <w:rsid w:val="0002130E"/>
    <w:rsid w:val="00022BB9"/>
    <w:rsid w:val="000241E8"/>
    <w:rsid w:val="000251EE"/>
    <w:rsid w:val="00025D17"/>
    <w:rsid w:val="00030363"/>
    <w:rsid w:val="000322F5"/>
    <w:rsid w:val="0003437B"/>
    <w:rsid w:val="000368FB"/>
    <w:rsid w:val="000432B7"/>
    <w:rsid w:val="00043323"/>
    <w:rsid w:val="0004419A"/>
    <w:rsid w:val="000457D7"/>
    <w:rsid w:val="00045ABC"/>
    <w:rsid w:val="000476C0"/>
    <w:rsid w:val="00054A6A"/>
    <w:rsid w:val="000576E4"/>
    <w:rsid w:val="00057DF6"/>
    <w:rsid w:val="00060C0B"/>
    <w:rsid w:val="0006146F"/>
    <w:rsid w:val="000622F6"/>
    <w:rsid w:val="0006326E"/>
    <w:rsid w:val="00063F30"/>
    <w:rsid w:val="00066095"/>
    <w:rsid w:val="0007042D"/>
    <w:rsid w:val="00071F81"/>
    <w:rsid w:val="00072073"/>
    <w:rsid w:val="00072B49"/>
    <w:rsid w:val="00072DE6"/>
    <w:rsid w:val="00073AC8"/>
    <w:rsid w:val="00073B65"/>
    <w:rsid w:val="00076DB5"/>
    <w:rsid w:val="000773D4"/>
    <w:rsid w:val="0007760B"/>
    <w:rsid w:val="0007791A"/>
    <w:rsid w:val="00080E07"/>
    <w:rsid w:val="000870E8"/>
    <w:rsid w:val="000912AE"/>
    <w:rsid w:val="000931C4"/>
    <w:rsid w:val="00093726"/>
    <w:rsid w:val="00096A74"/>
    <w:rsid w:val="00096F94"/>
    <w:rsid w:val="000A06A9"/>
    <w:rsid w:val="000A4782"/>
    <w:rsid w:val="000A6BF4"/>
    <w:rsid w:val="000B2B0D"/>
    <w:rsid w:val="000B47BD"/>
    <w:rsid w:val="000B6A9B"/>
    <w:rsid w:val="000B7C38"/>
    <w:rsid w:val="000B7ED1"/>
    <w:rsid w:val="000C09CF"/>
    <w:rsid w:val="000C0E0C"/>
    <w:rsid w:val="000C279A"/>
    <w:rsid w:val="000C2DFB"/>
    <w:rsid w:val="000D0CAC"/>
    <w:rsid w:val="000D0CDF"/>
    <w:rsid w:val="000D0E25"/>
    <w:rsid w:val="000D1110"/>
    <w:rsid w:val="000D14A3"/>
    <w:rsid w:val="000D331F"/>
    <w:rsid w:val="000D3FE3"/>
    <w:rsid w:val="000D4A97"/>
    <w:rsid w:val="000D4DEE"/>
    <w:rsid w:val="000D6BAA"/>
    <w:rsid w:val="000E2202"/>
    <w:rsid w:val="000E2642"/>
    <w:rsid w:val="000E36E9"/>
    <w:rsid w:val="000F0A26"/>
    <w:rsid w:val="000F2294"/>
    <w:rsid w:val="000F27D8"/>
    <w:rsid w:val="000F2860"/>
    <w:rsid w:val="000F4755"/>
    <w:rsid w:val="000F587D"/>
    <w:rsid w:val="000F6CA7"/>
    <w:rsid w:val="000F724C"/>
    <w:rsid w:val="00100EAD"/>
    <w:rsid w:val="00101154"/>
    <w:rsid w:val="0010239B"/>
    <w:rsid w:val="001057A6"/>
    <w:rsid w:val="00107234"/>
    <w:rsid w:val="00107EB0"/>
    <w:rsid w:val="001106BA"/>
    <w:rsid w:val="00111E4B"/>
    <w:rsid w:val="00112E15"/>
    <w:rsid w:val="00113BF1"/>
    <w:rsid w:val="0011463D"/>
    <w:rsid w:val="00120322"/>
    <w:rsid w:val="00120AEA"/>
    <w:rsid w:val="0012154C"/>
    <w:rsid w:val="00121745"/>
    <w:rsid w:val="00121825"/>
    <w:rsid w:val="00124468"/>
    <w:rsid w:val="0012448B"/>
    <w:rsid w:val="00124E58"/>
    <w:rsid w:val="00126980"/>
    <w:rsid w:val="00131A3B"/>
    <w:rsid w:val="00132BF8"/>
    <w:rsid w:val="001370DE"/>
    <w:rsid w:val="0013748A"/>
    <w:rsid w:val="001377E1"/>
    <w:rsid w:val="00140054"/>
    <w:rsid w:val="00140D49"/>
    <w:rsid w:val="00141584"/>
    <w:rsid w:val="00141D03"/>
    <w:rsid w:val="00145700"/>
    <w:rsid w:val="0015009A"/>
    <w:rsid w:val="00150596"/>
    <w:rsid w:val="00150745"/>
    <w:rsid w:val="001507DD"/>
    <w:rsid w:val="00151116"/>
    <w:rsid w:val="001529C9"/>
    <w:rsid w:val="001532FF"/>
    <w:rsid w:val="0015368E"/>
    <w:rsid w:val="001550EB"/>
    <w:rsid w:val="00157088"/>
    <w:rsid w:val="00161368"/>
    <w:rsid w:val="00161A49"/>
    <w:rsid w:val="001629CD"/>
    <w:rsid w:val="0016334D"/>
    <w:rsid w:val="00164DE8"/>
    <w:rsid w:val="00166ED4"/>
    <w:rsid w:val="0016728C"/>
    <w:rsid w:val="0016787A"/>
    <w:rsid w:val="00170325"/>
    <w:rsid w:val="001709DF"/>
    <w:rsid w:val="0017232D"/>
    <w:rsid w:val="001723C2"/>
    <w:rsid w:val="00174107"/>
    <w:rsid w:val="00174D95"/>
    <w:rsid w:val="001778ED"/>
    <w:rsid w:val="00183AD0"/>
    <w:rsid w:val="00184E64"/>
    <w:rsid w:val="00185321"/>
    <w:rsid w:val="0018641A"/>
    <w:rsid w:val="001871D0"/>
    <w:rsid w:val="00190DA9"/>
    <w:rsid w:val="00191504"/>
    <w:rsid w:val="00191B3F"/>
    <w:rsid w:val="00191F1C"/>
    <w:rsid w:val="00192844"/>
    <w:rsid w:val="0019341F"/>
    <w:rsid w:val="00194E3E"/>
    <w:rsid w:val="001A0F5B"/>
    <w:rsid w:val="001A1ABD"/>
    <w:rsid w:val="001A3B0F"/>
    <w:rsid w:val="001A3C69"/>
    <w:rsid w:val="001A4E7B"/>
    <w:rsid w:val="001A62EB"/>
    <w:rsid w:val="001B24D6"/>
    <w:rsid w:val="001B478C"/>
    <w:rsid w:val="001B493D"/>
    <w:rsid w:val="001B5031"/>
    <w:rsid w:val="001B6106"/>
    <w:rsid w:val="001B63FA"/>
    <w:rsid w:val="001B66E8"/>
    <w:rsid w:val="001B6FCD"/>
    <w:rsid w:val="001B7236"/>
    <w:rsid w:val="001B724B"/>
    <w:rsid w:val="001C24A3"/>
    <w:rsid w:val="001C2B26"/>
    <w:rsid w:val="001C3B48"/>
    <w:rsid w:val="001C73E6"/>
    <w:rsid w:val="001C7BA3"/>
    <w:rsid w:val="001D0A14"/>
    <w:rsid w:val="001D1726"/>
    <w:rsid w:val="001D32F1"/>
    <w:rsid w:val="001D3D91"/>
    <w:rsid w:val="001D5A34"/>
    <w:rsid w:val="001D702C"/>
    <w:rsid w:val="001D775D"/>
    <w:rsid w:val="001D7AE2"/>
    <w:rsid w:val="001E1EB9"/>
    <w:rsid w:val="001E1ED2"/>
    <w:rsid w:val="001E2EC2"/>
    <w:rsid w:val="001E447A"/>
    <w:rsid w:val="001E625B"/>
    <w:rsid w:val="001E6C59"/>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7D7F"/>
    <w:rsid w:val="00210667"/>
    <w:rsid w:val="0021190B"/>
    <w:rsid w:val="00212D77"/>
    <w:rsid w:val="00217920"/>
    <w:rsid w:val="00220919"/>
    <w:rsid w:val="002212BC"/>
    <w:rsid w:val="002213C7"/>
    <w:rsid w:val="0022681D"/>
    <w:rsid w:val="00227FDE"/>
    <w:rsid w:val="0023241C"/>
    <w:rsid w:val="0023283F"/>
    <w:rsid w:val="00232A11"/>
    <w:rsid w:val="002349EA"/>
    <w:rsid w:val="002360F9"/>
    <w:rsid w:val="00236BCB"/>
    <w:rsid w:val="002414D9"/>
    <w:rsid w:val="00242B79"/>
    <w:rsid w:val="00243342"/>
    <w:rsid w:val="0024357E"/>
    <w:rsid w:val="00244DCE"/>
    <w:rsid w:val="00246639"/>
    <w:rsid w:val="0025095D"/>
    <w:rsid w:val="00250B7C"/>
    <w:rsid w:val="002518A2"/>
    <w:rsid w:val="002528AB"/>
    <w:rsid w:val="00252BB2"/>
    <w:rsid w:val="00255352"/>
    <w:rsid w:val="00255B14"/>
    <w:rsid w:val="00255FAB"/>
    <w:rsid w:val="002574A4"/>
    <w:rsid w:val="00264F3A"/>
    <w:rsid w:val="00264F74"/>
    <w:rsid w:val="00267968"/>
    <w:rsid w:val="00270768"/>
    <w:rsid w:val="002713B3"/>
    <w:rsid w:val="002716EC"/>
    <w:rsid w:val="00272218"/>
    <w:rsid w:val="0027330F"/>
    <w:rsid w:val="002748AB"/>
    <w:rsid w:val="00275377"/>
    <w:rsid w:val="0028229F"/>
    <w:rsid w:val="00285FAF"/>
    <w:rsid w:val="002878DF"/>
    <w:rsid w:val="00287B6E"/>
    <w:rsid w:val="0029073F"/>
    <w:rsid w:val="00290B87"/>
    <w:rsid w:val="00292958"/>
    <w:rsid w:val="00292C49"/>
    <w:rsid w:val="00294270"/>
    <w:rsid w:val="00294F21"/>
    <w:rsid w:val="002955F7"/>
    <w:rsid w:val="002967AA"/>
    <w:rsid w:val="00297D67"/>
    <w:rsid w:val="002A0810"/>
    <w:rsid w:val="002A0E48"/>
    <w:rsid w:val="002A352E"/>
    <w:rsid w:val="002A560B"/>
    <w:rsid w:val="002A5792"/>
    <w:rsid w:val="002A6293"/>
    <w:rsid w:val="002A6736"/>
    <w:rsid w:val="002A6EE3"/>
    <w:rsid w:val="002B028A"/>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ADB"/>
    <w:rsid w:val="002E2E10"/>
    <w:rsid w:val="002E3017"/>
    <w:rsid w:val="002E38EE"/>
    <w:rsid w:val="002E557E"/>
    <w:rsid w:val="002E5F1E"/>
    <w:rsid w:val="002E644D"/>
    <w:rsid w:val="002E718E"/>
    <w:rsid w:val="002E7FEE"/>
    <w:rsid w:val="002F0538"/>
    <w:rsid w:val="002F0D9E"/>
    <w:rsid w:val="002F6989"/>
    <w:rsid w:val="0030061E"/>
    <w:rsid w:val="0030285F"/>
    <w:rsid w:val="003050E1"/>
    <w:rsid w:val="00307D5D"/>
    <w:rsid w:val="00307D75"/>
    <w:rsid w:val="0031013F"/>
    <w:rsid w:val="003128FA"/>
    <w:rsid w:val="00312AC3"/>
    <w:rsid w:val="003147D9"/>
    <w:rsid w:val="003148EA"/>
    <w:rsid w:val="00314C5E"/>
    <w:rsid w:val="003152D8"/>
    <w:rsid w:val="00315C62"/>
    <w:rsid w:val="00315EFA"/>
    <w:rsid w:val="00316391"/>
    <w:rsid w:val="00321DED"/>
    <w:rsid w:val="003245D7"/>
    <w:rsid w:val="00325414"/>
    <w:rsid w:val="003254C3"/>
    <w:rsid w:val="00325611"/>
    <w:rsid w:val="0032572B"/>
    <w:rsid w:val="00327EE3"/>
    <w:rsid w:val="00331B53"/>
    <w:rsid w:val="003329E3"/>
    <w:rsid w:val="003365EF"/>
    <w:rsid w:val="00340172"/>
    <w:rsid w:val="00340FA4"/>
    <w:rsid w:val="0034379B"/>
    <w:rsid w:val="003451D6"/>
    <w:rsid w:val="00345503"/>
    <w:rsid w:val="00346D88"/>
    <w:rsid w:val="00352D97"/>
    <w:rsid w:val="00353615"/>
    <w:rsid w:val="00354D1C"/>
    <w:rsid w:val="00354EE2"/>
    <w:rsid w:val="00355E5E"/>
    <w:rsid w:val="003568DD"/>
    <w:rsid w:val="00357488"/>
    <w:rsid w:val="0036141B"/>
    <w:rsid w:val="00361CD1"/>
    <w:rsid w:val="00362D90"/>
    <w:rsid w:val="00365FDE"/>
    <w:rsid w:val="00371082"/>
    <w:rsid w:val="00371B67"/>
    <w:rsid w:val="0037231F"/>
    <w:rsid w:val="00373B64"/>
    <w:rsid w:val="00375913"/>
    <w:rsid w:val="003764D7"/>
    <w:rsid w:val="00377215"/>
    <w:rsid w:val="00377D17"/>
    <w:rsid w:val="00377ECD"/>
    <w:rsid w:val="00380A98"/>
    <w:rsid w:val="003815A9"/>
    <w:rsid w:val="00381A61"/>
    <w:rsid w:val="00382079"/>
    <w:rsid w:val="00383394"/>
    <w:rsid w:val="00383DB9"/>
    <w:rsid w:val="0038459F"/>
    <w:rsid w:val="00386AD2"/>
    <w:rsid w:val="003900D0"/>
    <w:rsid w:val="0039065A"/>
    <w:rsid w:val="003927A7"/>
    <w:rsid w:val="00393CDB"/>
    <w:rsid w:val="00394730"/>
    <w:rsid w:val="00394CE4"/>
    <w:rsid w:val="003A176B"/>
    <w:rsid w:val="003A1849"/>
    <w:rsid w:val="003A2895"/>
    <w:rsid w:val="003A37E7"/>
    <w:rsid w:val="003A5AAB"/>
    <w:rsid w:val="003A5B0C"/>
    <w:rsid w:val="003A79FC"/>
    <w:rsid w:val="003B0303"/>
    <w:rsid w:val="003B3AC6"/>
    <w:rsid w:val="003B3FCB"/>
    <w:rsid w:val="003B6133"/>
    <w:rsid w:val="003C2E17"/>
    <w:rsid w:val="003C331D"/>
    <w:rsid w:val="003C600E"/>
    <w:rsid w:val="003C60BE"/>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3153"/>
    <w:rsid w:val="00405877"/>
    <w:rsid w:val="00407531"/>
    <w:rsid w:val="00410041"/>
    <w:rsid w:val="00413195"/>
    <w:rsid w:val="004133DE"/>
    <w:rsid w:val="004139A3"/>
    <w:rsid w:val="00414531"/>
    <w:rsid w:val="004165BC"/>
    <w:rsid w:val="004235FA"/>
    <w:rsid w:val="00424EB9"/>
    <w:rsid w:val="0042548B"/>
    <w:rsid w:val="004270A9"/>
    <w:rsid w:val="004304A2"/>
    <w:rsid w:val="00432F4B"/>
    <w:rsid w:val="0043403A"/>
    <w:rsid w:val="004346BC"/>
    <w:rsid w:val="004361E6"/>
    <w:rsid w:val="00451753"/>
    <w:rsid w:val="00451945"/>
    <w:rsid w:val="00455BC4"/>
    <w:rsid w:val="00455EFF"/>
    <w:rsid w:val="00461CC3"/>
    <w:rsid w:val="00463017"/>
    <w:rsid w:val="004639B7"/>
    <w:rsid w:val="00463CD4"/>
    <w:rsid w:val="00464A1F"/>
    <w:rsid w:val="0046650D"/>
    <w:rsid w:val="00470FC8"/>
    <w:rsid w:val="004721D0"/>
    <w:rsid w:val="00472582"/>
    <w:rsid w:val="00473BC0"/>
    <w:rsid w:val="00474177"/>
    <w:rsid w:val="004758D0"/>
    <w:rsid w:val="004766A2"/>
    <w:rsid w:val="00481119"/>
    <w:rsid w:val="004824D3"/>
    <w:rsid w:val="00482D71"/>
    <w:rsid w:val="00483654"/>
    <w:rsid w:val="00483D8D"/>
    <w:rsid w:val="0048426A"/>
    <w:rsid w:val="00484959"/>
    <w:rsid w:val="00487D96"/>
    <w:rsid w:val="00492FCA"/>
    <w:rsid w:val="004931AE"/>
    <w:rsid w:val="004945E7"/>
    <w:rsid w:val="0049590F"/>
    <w:rsid w:val="00495F0D"/>
    <w:rsid w:val="00497C3B"/>
    <w:rsid w:val="004A0EF2"/>
    <w:rsid w:val="004A11B0"/>
    <w:rsid w:val="004A156D"/>
    <w:rsid w:val="004A2501"/>
    <w:rsid w:val="004A44DF"/>
    <w:rsid w:val="004A5189"/>
    <w:rsid w:val="004B0024"/>
    <w:rsid w:val="004B0026"/>
    <w:rsid w:val="004B0571"/>
    <w:rsid w:val="004B54AD"/>
    <w:rsid w:val="004B7884"/>
    <w:rsid w:val="004C0A46"/>
    <w:rsid w:val="004C2BCF"/>
    <w:rsid w:val="004C3544"/>
    <w:rsid w:val="004C3DF4"/>
    <w:rsid w:val="004C4763"/>
    <w:rsid w:val="004C4D4F"/>
    <w:rsid w:val="004D0DBC"/>
    <w:rsid w:val="004D4BDE"/>
    <w:rsid w:val="004E01A8"/>
    <w:rsid w:val="004E30F2"/>
    <w:rsid w:val="004E5EFD"/>
    <w:rsid w:val="004E78B9"/>
    <w:rsid w:val="004F0C47"/>
    <w:rsid w:val="004F2502"/>
    <w:rsid w:val="004F30DC"/>
    <w:rsid w:val="004F3994"/>
    <w:rsid w:val="004F3A7B"/>
    <w:rsid w:val="004F3DAF"/>
    <w:rsid w:val="004F7097"/>
    <w:rsid w:val="004F7A85"/>
    <w:rsid w:val="00500FE9"/>
    <w:rsid w:val="00502F92"/>
    <w:rsid w:val="005037B8"/>
    <w:rsid w:val="00503842"/>
    <w:rsid w:val="00505861"/>
    <w:rsid w:val="005067FF"/>
    <w:rsid w:val="00507215"/>
    <w:rsid w:val="005110AF"/>
    <w:rsid w:val="005135A4"/>
    <w:rsid w:val="005139AA"/>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4A36"/>
    <w:rsid w:val="00535125"/>
    <w:rsid w:val="0053533F"/>
    <w:rsid w:val="0053540E"/>
    <w:rsid w:val="0053636D"/>
    <w:rsid w:val="00541415"/>
    <w:rsid w:val="005428D8"/>
    <w:rsid w:val="0054380B"/>
    <w:rsid w:val="005448CE"/>
    <w:rsid w:val="00545C09"/>
    <w:rsid w:val="00545FB1"/>
    <w:rsid w:val="005468C5"/>
    <w:rsid w:val="005508F5"/>
    <w:rsid w:val="00552D0F"/>
    <w:rsid w:val="00554018"/>
    <w:rsid w:val="0055780C"/>
    <w:rsid w:val="00560D32"/>
    <w:rsid w:val="00564AF1"/>
    <w:rsid w:val="00566E76"/>
    <w:rsid w:val="00567608"/>
    <w:rsid w:val="00570335"/>
    <w:rsid w:val="00571CCE"/>
    <w:rsid w:val="005721D5"/>
    <w:rsid w:val="0057321D"/>
    <w:rsid w:val="00573E33"/>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0318"/>
    <w:rsid w:val="005B0564"/>
    <w:rsid w:val="005B254A"/>
    <w:rsid w:val="005B36C0"/>
    <w:rsid w:val="005B54A1"/>
    <w:rsid w:val="005C05EF"/>
    <w:rsid w:val="005C0E12"/>
    <w:rsid w:val="005C35FF"/>
    <w:rsid w:val="005C38D5"/>
    <w:rsid w:val="005C4ED3"/>
    <w:rsid w:val="005C6953"/>
    <w:rsid w:val="005D04C6"/>
    <w:rsid w:val="005D1200"/>
    <w:rsid w:val="005D14A1"/>
    <w:rsid w:val="005D58A7"/>
    <w:rsid w:val="005D590E"/>
    <w:rsid w:val="005E28C6"/>
    <w:rsid w:val="005F3B9D"/>
    <w:rsid w:val="005F4E67"/>
    <w:rsid w:val="005F58ED"/>
    <w:rsid w:val="005F6D57"/>
    <w:rsid w:val="006026A8"/>
    <w:rsid w:val="0060272D"/>
    <w:rsid w:val="00603C40"/>
    <w:rsid w:val="00605ED4"/>
    <w:rsid w:val="00611775"/>
    <w:rsid w:val="0061231B"/>
    <w:rsid w:val="00616EF9"/>
    <w:rsid w:val="006174CA"/>
    <w:rsid w:val="00617C19"/>
    <w:rsid w:val="00620171"/>
    <w:rsid w:val="00624529"/>
    <w:rsid w:val="00625888"/>
    <w:rsid w:val="00625DB0"/>
    <w:rsid w:val="0062650A"/>
    <w:rsid w:val="00626A22"/>
    <w:rsid w:val="00626DF2"/>
    <w:rsid w:val="00630B26"/>
    <w:rsid w:val="00634611"/>
    <w:rsid w:val="00636A21"/>
    <w:rsid w:val="0063757E"/>
    <w:rsid w:val="00637B1D"/>
    <w:rsid w:val="00641955"/>
    <w:rsid w:val="00643023"/>
    <w:rsid w:val="00644C8F"/>
    <w:rsid w:val="00644DBE"/>
    <w:rsid w:val="006450E5"/>
    <w:rsid w:val="006459F5"/>
    <w:rsid w:val="006542E6"/>
    <w:rsid w:val="00654994"/>
    <w:rsid w:val="00654EBD"/>
    <w:rsid w:val="0065585E"/>
    <w:rsid w:val="00656721"/>
    <w:rsid w:val="006568C4"/>
    <w:rsid w:val="00657350"/>
    <w:rsid w:val="00660FA5"/>
    <w:rsid w:val="00662AB3"/>
    <w:rsid w:val="0066378C"/>
    <w:rsid w:val="006645BE"/>
    <w:rsid w:val="0066764E"/>
    <w:rsid w:val="00670968"/>
    <w:rsid w:val="00673A41"/>
    <w:rsid w:val="006748FC"/>
    <w:rsid w:val="00676BB2"/>
    <w:rsid w:val="00677909"/>
    <w:rsid w:val="0068054B"/>
    <w:rsid w:val="00682571"/>
    <w:rsid w:val="00682AB5"/>
    <w:rsid w:val="00687347"/>
    <w:rsid w:val="00687D0D"/>
    <w:rsid w:val="0069177E"/>
    <w:rsid w:val="00691CD9"/>
    <w:rsid w:val="00694B6D"/>
    <w:rsid w:val="00695377"/>
    <w:rsid w:val="006958EC"/>
    <w:rsid w:val="00696E8D"/>
    <w:rsid w:val="006A0070"/>
    <w:rsid w:val="006A0755"/>
    <w:rsid w:val="006A0C6D"/>
    <w:rsid w:val="006A4302"/>
    <w:rsid w:val="006A746C"/>
    <w:rsid w:val="006A7675"/>
    <w:rsid w:val="006B2894"/>
    <w:rsid w:val="006B3356"/>
    <w:rsid w:val="006B44CA"/>
    <w:rsid w:val="006B45C0"/>
    <w:rsid w:val="006B5608"/>
    <w:rsid w:val="006B626A"/>
    <w:rsid w:val="006B6F45"/>
    <w:rsid w:val="006C0704"/>
    <w:rsid w:val="006C0CAA"/>
    <w:rsid w:val="006C12AF"/>
    <w:rsid w:val="006C2646"/>
    <w:rsid w:val="006C5F56"/>
    <w:rsid w:val="006C6F25"/>
    <w:rsid w:val="006C79B0"/>
    <w:rsid w:val="006D11DF"/>
    <w:rsid w:val="006D296A"/>
    <w:rsid w:val="006D2F3F"/>
    <w:rsid w:val="006D3434"/>
    <w:rsid w:val="006D4BCB"/>
    <w:rsid w:val="006E1201"/>
    <w:rsid w:val="006E48D3"/>
    <w:rsid w:val="006E6DF0"/>
    <w:rsid w:val="006F1508"/>
    <w:rsid w:val="006F2D77"/>
    <w:rsid w:val="006F3F31"/>
    <w:rsid w:val="006F4ED2"/>
    <w:rsid w:val="006F5730"/>
    <w:rsid w:val="006F7023"/>
    <w:rsid w:val="007000FD"/>
    <w:rsid w:val="00700FC1"/>
    <w:rsid w:val="00706553"/>
    <w:rsid w:val="0071040E"/>
    <w:rsid w:val="007107B6"/>
    <w:rsid w:val="00710F99"/>
    <w:rsid w:val="00712802"/>
    <w:rsid w:val="00712E74"/>
    <w:rsid w:val="0071500E"/>
    <w:rsid w:val="007161FE"/>
    <w:rsid w:val="007163D9"/>
    <w:rsid w:val="00716D41"/>
    <w:rsid w:val="00717224"/>
    <w:rsid w:val="00717D1F"/>
    <w:rsid w:val="007206BF"/>
    <w:rsid w:val="007212B4"/>
    <w:rsid w:val="00722AAF"/>
    <w:rsid w:val="00723211"/>
    <w:rsid w:val="00730391"/>
    <w:rsid w:val="007348AB"/>
    <w:rsid w:val="00734914"/>
    <w:rsid w:val="00734D55"/>
    <w:rsid w:val="0073682D"/>
    <w:rsid w:val="00743D15"/>
    <w:rsid w:val="00745872"/>
    <w:rsid w:val="0074598C"/>
    <w:rsid w:val="007468BB"/>
    <w:rsid w:val="00750B70"/>
    <w:rsid w:val="00752692"/>
    <w:rsid w:val="00754E98"/>
    <w:rsid w:val="007556E1"/>
    <w:rsid w:val="00757212"/>
    <w:rsid w:val="00757FC5"/>
    <w:rsid w:val="007619CD"/>
    <w:rsid w:val="007619EF"/>
    <w:rsid w:val="007647CC"/>
    <w:rsid w:val="0076523E"/>
    <w:rsid w:val="007655AE"/>
    <w:rsid w:val="00765BFB"/>
    <w:rsid w:val="00766A36"/>
    <w:rsid w:val="00770121"/>
    <w:rsid w:val="00771661"/>
    <w:rsid w:val="00772624"/>
    <w:rsid w:val="00772F0D"/>
    <w:rsid w:val="007742F4"/>
    <w:rsid w:val="00775107"/>
    <w:rsid w:val="00776C80"/>
    <w:rsid w:val="00782A7A"/>
    <w:rsid w:val="00783EA1"/>
    <w:rsid w:val="0078464C"/>
    <w:rsid w:val="007939B6"/>
    <w:rsid w:val="00794427"/>
    <w:rsid w:val="00795DB6"/>
    <w:rsid w:val="007964FC"/>
    <w:rsid w:val="007A4A33"/>
    <w:rsid w:val="007A5565"/>
    <w:rsid w:val="007B112B"/>
    <w:rsid w:val="007B15D7"/>
    <w:rsid w:val="007B27E3"/>
    <w:rsid w:val="007B36E6"/>
    <w:rsid w:val="007B410F"/>
    <w:rsid w:val="007B4693"/>
    <w:rsid w:val="007B4812"/>
    <w:rsid w:val="007B4EA9"/>
    <w:rsid w:val="007B6293"/>
    <w:rsid w:val="007B758F"/>
    <w:rsid w:val="007C1292"/>
    <w:rsid w:val="007C1E59"/>
    <w:rsid w:val="007C1E7B"/>
    <w:rsid w:val="007C1F7C"/>
    <w:rsid w:val="007C3438"/>
    <w:rsid w:val="007C4F72"/>
    <w:rsid w:val="007C6046"/>
    <w:rsid w:val="007D13FB"/>
    <w:rsid w:val="007D251B"/>
    <w:rsid w:val="007D2747"/>
    <w:rsid w:val="007D330D"/>
    <w:rsid w:val="007D3450"/>
    <w:rsid w:val="007D3940"/>
    <w:rsid w:val="007D61F3"/>
    <w:rsid w:val="007D667F"/>
    <w:rsid w:val="007D6F0D"/>
    <w:rsid w:val="007E004A"/>
    <w:rsid w:val="007E09C2"/>
    <w:rsid w:val="007E243A"/>
    <w:rsid w:val="007E2E94"/>
    <w:rsid w:val="007E45C1"/>
    <w:rsid w:val="007E48C0"/>
    <w:rsid w:val="007E48F4"/>
    <w:rsid w:val="007E71F8"/>
    <w:rsid w:val="007F06CF"/>
    <w:rsid w:val="007F1666"/>
    <w:rsid w:val="007F1B5C"/>
    <w:rsid w:val="007F2745"/>
    <w:rsid w:val="007F38DB"/>
    <w:rsid w:val="007F49D0"/>
    <w:rsid w:val="007F49D2"/>
    <w:rsid w:val="007F4A97"/>
    <w:rsid w:val="007F7C2B"/>
    <w:rsid w:val="00802C3F"/>
    <w:rsid w:val="00804393"/>
    <w:rsid w:val="008071E0"/>
    <w:rsid w:val="00807495"/>
    <w:rsid w:val="008077B8"/>
    <w:rsid w:val="00807EA2"/>
    <w:rsid w:val="008103D3"/>
    <w:rsid w:val="008122E0"/>
    <w:rsid w:val="008132A1"/>
    <w:rsid w:val="00813E97"/>
    <w:rsid w:val="0081506F"/>
    <w:rsid w:val="008168B4"/>
    <w:rsid w:val="008209E2"/>
    <w:rsid w:val="008220DB"/>
    <w:rsid w:val="008261E0"/>
    <w:rsid w:val="00826274"/>
    <w:rsid w:val="0082766D"/>
    <w:rsid w:val="00830589"/>
    <w:rsid w:val="00830A98"/>
    <w:rsid w:val="00831311"/>
    <w:rsid w:val="0083190D"/>
    <w:rsid w:val="00831EF2"/>
    <w:rsid w:val="00835C29"/>
    <w:rsid w:val="00840198"/>
    <w:rsid w:val="00841263"/>
    <w:rsid w:val="00844F86"/>
    <w:rsid w:val="00845A23"/>
    <w:rsid w:val="0084602A"/>
    <w:rsid w:val="0084794F"/>
    <w:rsid w:val="00847EEA"/>
    <w:rsid w:val="00850133"/>
    <w:rsid w:val="008525A4"/>
    <w:rsid w:val="00853D71"/>
    <w:rsid w:val="00854943"/>
    <w:rsid w:val="00855922"/>
    <w:rsid w:val="00856656"/>
    <w:rsid w:val="00861C21"/>
    <w:rsid w:val="00861C28"/>
    <w:rsid w:val="00862648"/>
    <w:rsid w:val="0086731F"/>
    <w:rsid w:val="00867BA3"/>
    <w:rsid w:val="0087423F"/>
    <w:rsid w:val="008744DA"/>
    <w:rsid w:val="00877AFF"/>
    <w:rsid w:val="0088025E"/>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1E00"/>
    <w:rsid w:val="008B31A5"/>
    <w:rsid w:val="008B3D58"/>
    <w:rsid w:val="008B7FD4"/>
    <w:rsid w:val="008C0FD8"/>
    <w:rsid w:val="008C2496"/>
    <w:rsid w:val="008C24F7"/>
    <w:rsid w:val="008C3FD8"/>
    <w:rsid w:val="008C4C85"/>
    <w:rsid w:val="008C618F"/>
    <w:rsid w:val="008C6D08"/>
    <w:rsid w:val="008C73B7"/>
    <w:rsid w:val="008C7981"/>
    <w:rsid w:val="008C7E3C"/>
    <w:rsid w:val="008D111B"/>
    <w:rsid w:val="008D1E1D"/>
    <w:rsid w:val="008D3FB1"/>
    <w:rsid w:val="008D3FDC"/>
    <w:rsid w:val="008D4A9D"/>
    <w:rsid w:val="008D7EA2"/>
    <w:rsid w:val="008E01B1"/>
    <w:rsid w:val="008E371D"/>
    <w:rsid w:val="008E39AC"/>
    <w:rsid w:val="008E4118"/>
    <w:rsid w:val="008E6E8B"/>
    <w:rsid w:val="008F005B"/>
    <w:rsid w:val="008F09DD"/>
    <w:rsid w:val="008F1B33"/>
    <w:rsid w:val="008F1BC0"/>
    <w:rsid w:val="009036B6"/>
    <w:rsid w:val="009059DD"/>
    <w:rsid w:val="009061C1"/>
    <w:rsid w:val="00907E98"/>
    <w:rsid w:val="00910DD2"/>
    <w:rsid w:val="0091218C"/>
    <w:rsid w:val="0091326C"/>
    <w:rsid w:val="0091399C"/>
    <w:rsid w:val="009142E4"/>
    <w:rsid w:val="00916660"/>
    <w:rsid w:val="00916DC6"/>
    <w:rsid w:val="009176BB"/>
    <w:rsid w:val="009206AC"/>
    <w:rsid w:val="00923929"/>
    <w:rsid w:val="009249D5"/>
    <w:rsid w:val="00925429"/>
    <w:rsid w:val="0092543E"/>
    <w:rsid w:val="009301F9"/>
    <w:rsid w:val="0093020F"/>
    <w:rsid w:val="00931E7B"/>
    <w:rsid w:val="00932701"/>
    <w:rsid w:val="009355F1"/>
    <w:rsid w:val="0093582F"/>
    <w:rsid w:val="009422AF"/>
    <w:rsid w:val="009446A9"/>
    <w:rsid w:val="00946116"/>
    <w:rsid w:val="009461D9"/>
    <w:rsid w:val="009461E4"/>
    <w:rsid w:val="00947E06"/>
    <w:rsid w:val="00947EF7"/>
    <w:rsid w:val="0095076B"/>
    <w:rsid w:val="00950FA8"/>
    <w:rsid w:val="00953FF9"/>
    <w:rsid w:val="009542CB"/>
    <w:rsid w:val="00955929"/>
    <w:rsid w:val="00955FDB"/>
    <w:rsid w:val="0096215A"/>
    <w:rsid w:val="00963F15"/>
    <w:rsid w:val="009641AB"/>
    <w:rsid w:val="0096476A"/>
    <w:rsid w:val="00964E01"/>
    <w:rsid w:val="00965547"/>
    <w:rsid w:val="00966E67"/>
    <w:rsid w:val="00971444"/>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378"/>
    <w:rsid w:val="0098672C"/>
    <w:rsid w:val="009929C6"/>
    <w:rsid w:val="00992DAA"/>
    <w:rsid w:val="00997039"/>
    <w:rsid w:val="009970ED"/>
    <w:rsid w:val="00997772"/>
    <w:rsid w:val="009A00A8"/>
    <w:rsid w:val="009A0EB6"/>
    <w:rsid w:val="009A1B3F"/>
    <w:rsid w:val="009A2A80"/>
    <w:rsid w:val="009A3535"/>
    <w:rsid w:val="009A3E1E"/>
    <w:rsid w:val="009A4E03"/>
    <w:rsid w:val="009A4F29"/>
    <w:rsid w:val="009A57DD"/>
    <w:rsid w:val="009A7051"/>
    <w:rsid w:val="009A7720"/>
    <w:rsid w:val="009B1B74"/>
    <w:rsid w:val="009B4342"/>
    <w:rsid w:val="009B482F"/>
    <w:rsid w:val="009B6BB9"/>
    <w:rsid w:val="009B7774"/>
    <w:rsid w:val="009C0641"/>
    <w:rsid w:val="009C179C"/>
    <w:rsid w:val="009C38B5"/>
    <w:rsid w:val="009C397A"/>
    <w:rsid w:val="009C4621"/>
    <w:rsid w:val="009D23DC"/>
    <w:rsid w:val="009D2425"/>
    <w:rsid w:val="009D4DED"/>
    <w:rsid w:val="009E0932"/>
    <w:rsid w:val="009E0D76"/>
    <w:rsid w:val="009E34F8"/>
    <w:rsid w:val="009E3BD4"/>
    <w:rsid w:val="009F0559"/>
    <w:rsid w:val="009F1526"/>
    <w:rsid w:val="009F45CC"/>
    <w:rsid w:val="009F502C"/>
    <w:rsid w:val="009F780B"/>
    <w:rsid w:val="00A0387C"/>
    <w:rsid w:val="00A11CCB"/>
    <w:rsid w:val="00A122CD"/>
    <w:rsid w:val="00A134F9"/>
    <w:rsid w:val="00A1632E"/>
    <w:rsid w:val="00A17AE3"/>
    <w:rsid w:val="00A17DD2"/>
    <w:rsid w:val="00A23FB9"/>
    <w:rsid w:val="00A247B8"/>
    <w:rsid w:val="00A248CC"/>
    <w:rsid w:val="00A25681"/>
    <w:rsid w:val="00A25A41"/>
    <w:rsid w:val="00A261E2"/>
    <w:rsid w:val="00A262A3"/>
    <w:rsid w:val="00A2689F"/>
    <w:rsid w:val="00A31F89"/>
    <w:rsid w:val="00A360C9"/>
    <w:rsid w:val="00A4043A"/>
    <w:rsid w:val="00A4243D"/>
    <w:rsid w:val="00A45A75"/>
    <w:rsid w:val="00A46DEE"/>
    <w:rsid w:val="00A47287"/>
    <w:rsid w:val="00A522EA"/>
    <w:rsid w:val="00A536AA"/>
    <w:rsid w:val="00A612DE"/>
    <w:rsid w:val="00A62EEB"/>
    <w:rsid w:val="00A634A8"/>
    <w:rsid w:val="00A64F63"/>
    <w:rsid w:val="00A70272"/>
    <w:rsid w:val="00A73EE1"/>
    <w:rsid w:val="00A73F95"/>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57C5"/>
    <w:rsid w:val="00A972FF"/>
    <w:rsid w:val="00AA1120"/>
    <w:rsid w:val="00AA2AE8"/>
    <w:rsid w:val="00AA2FB3"/>
    <w:rsid w:val="00AA3E68"/>
    <w:rsid w:val="00AA4BB9"/>
    <w:rsid w:val="00AB2254"/>
    <w:rsid w:val="00AB4CCF"/>
    <w:rsid w:val="00AB4DE5"/>
    <w:rsid w:val="00AB5699"/>
    <w:rsid w:val="00AB71EC"/>
    <w:rsid w:val="00AC1465"/>
    <w:rsid w:val="00AC2057"/>
    <w:rsid w:val="00AC20B3"/>
    <w:rsid w:val="00AC4647"/>
    <w:rsid w:val="00AC5023"/>
    <w:rsid w:val="00AC6A9C"/>
    <w:rsid w:val="00AC719C"/>
    <w:rsid w:val="00AD01F5"/>
    <w:rsid w:val="00AD4738"/>
    <w:rsid w:val="00AD52A7"/>
    <w:rsid w:val="00AE1E3E"/>
    <w:rsid w:val="00AE3CB6"/>
    <w:rsid w:val="00AE3D60"/>
    <w:rsid w:val="00AE540C"/>
    <w:rsid w:val="00AE5553"/>
    <w:rsid w:val="00AE68AC"/>
    <w:rsid w:val="00AE7F5E"/>
    <w:rsid w:val="00AF032B"/>
    <w:rsid w:val="00AF0425"/>
    <w:rsid w:val="00AF0FDF"/>
    <w:rsid w:val="00AF1C61"/>
    <w:rsid w:val="00AF2BA6"/>
    <w:rsid w:val="00AF2CEB"/>
    <w:rsid w:val="00AF3EBA"/>
    <w:rsid w:val="00AF40CB"/>
    <w:rsid w:val="00AF4B4A"/>
    <w:rsid w:val="00AF583D"/>
    <w:rsid w:val="00AF7050"/>
    <w:rsid w:val="00AF708A"/>
    <w:rsid w:val="00AF7B66"/>
    <w:rsid w:val="00B0116E"/>
    <w:rsid w:val="00B0158C"/>
    <w:rsid w:val="00B01FD1"/>
    <w:rsid w:val="00B03209"/>
    <w:rsid w:val="00B05275"/>
    <w:rsid w:val="00B05FE0"/>
    <w:rsid w:val="00B10489"/>
    <w:rsid w:val="00B1277A"/>
    <w:rsid w:val="00B1364B"/>
    <w:rsid w:val="00B14928"/>
    <w:rsid w:val="00B17C01"/>
    <w:rsid w:val="00B224E6"/>
    <w:rsid w:val="00B244C5"/>
    <w:rsid w:val="00B247E1"/>
    <w:rsid w:val="00B31243"/>
    <w:rsid w:val="00B3336C"/>
    <w:rsid w:val="00B34B9F"/>
    <w:rsid w:val="00B35C23"/>
    <w:rsid w:val="00B3679E"/>
    <w:rsid w:val="00B377C7"/>
    <w:rsid w:val="00B433C2"/>
    <w:rsid w:val="00B43CC4"/>
    <w:rsid w:val="00B440BC"/>
    <w:rsid w:val="00B45DB9"/>
    <w:rsid w:val="00B46703"/>
    <w:rsid w:val="00B47E93"/>
    <w:rsid w:val="00B51B24"/>
    <w:rsid w:val="00B51D11"/>
    <w:rsid w:val="00B56D6D"/>
    <w:rsid w:val="00B578AB"/>
    <w:rsid w:val="00B57E1A"/>
    <w:rsid w:val="00B642C1"/>
    <w:rsid w:val="00B65050"/>
    <w:rsid w:val="00B7251A"/>
    <w:rsid w:val="00B72B17"/>
    <w:rsid w:val="00B72F81"/>
    <w:rsid w:val="00B75217"/>
    <w:rsid w:val="00B804DA"/>
    <w:rsid w:val="00B80891"/>
    <w:rsid w:val="00B82C8C"/>
    <w:rsid w:val="00B8476B"/>
    <w:rsid w:val="00B878D2"/>
    <w:rsid w:val="00B924BD"/>
    <w:rsid w:val="00B96B6C"/>
    <w:rsid w:val="00BA0B84"/>
    <w:rsid w:val="00BA38D4"/>
    <w:rsid w:val="00BA4023"/>
    <w:rsid w:val="00BA412F"/>
    <w:rsid w:val="00BA4A3F"/>
    <w:rsid w:val="00BA6027"/>
    <w:rsid w:val="00BA61B1"/>
    <w:rsid w:val="00BA622F"/>
    <w:rsid w:val="00BA6A22"/>
    <w:rsid w:val="00BB3A48"/>
    <w:rsid w:val="00BB5973"/>
    <w:rsid w:val="00BB5CC5"/>
    <w:rsid w:val="00BB679D"/>
    <w:rsid w:val="00BC04A9"/>
    <w:rsid w:val="00BC18E5"/>
    <w:rsid w:val="00BC2D27"/>
    <w:rsid w:val="00BC391C"/>
    <w:rsid w:val="00BC54E2"/>
    <w:rsid w:val="00BC5C0B"/>
    <w:rsid w:val="00BC72EC"/>
    <w:rsid w:val="00BD0A02"/>
    <w:rsid w:val="00BD2375"/>
    <w:rsid w:val="00BD6411"/>
    <w:rsid w:val="00BD6A4A"/>
    <w:rsid w:val="00BE2C26"/>
    <w:rsid w:val="00BE3427"/>
    <w:rsid w:val="00BE38D4"/>
    <w:rsid w:val="00BE4ACB"/>
    <w:rsid w:val="00BE5823"/>
    <w:rsid w:val="00BE6351"/>
    <w:rsid w:val="00BF26CD"/>
    <w:rsid w:val="00BF3671"/>
    <w:rsid w:val="00BF4F0B"/>
    <w:rsid w:val="00BF53C0"/>
    <w:rsid w:val="00BF6DBB"/>
    <w:rsid w:val="00BF77F5"/>
    <w:rsid w:val="00C0412F"/>
    <w:rsid w:val="00C05617"/>
    <w:rsid w:val="00C05D02"/>
    <w:rsid w:val="00C06EA0"/>
    <w:rsid w:val="00C07526"/>
    <w:rsid w:val="00C10399"/>
    <w:rsid w:val="00C12591"/>
    <w:rsid w:val="00C125DD"/>
    <w:rsid w:val="00C12F51"/>
    <w:rsid w:val="00C14130"/>
    <w:rsid w:val="00C14BA2"/>
    <w:rsid w:val="00C15C73"/>
    <w:rsid w:val="00C20306"/>
    <w:rsid w:val="00C214B8"/>
    <w:rsid w:val="00C24743"/>
    <w:rsid w:val="00C27549"/>
    <w:rsid w:val="00C3199D"/>
    <w:rsid w:val="00C367E3"/>
    <w:rsid w:val="00C419DD"/>
    <w:rsid w:val="00C4324A"/>
    <w:rsid w:val="00C4418E"/>
    <w:rsid w:val="00C447A0"/>
    <w:rsid w:val="00C4490D"/>
    <w:rsid w:val="00C46419"/>
    <w:rsid w:val="00C4672C"/>
    <w:rsid w:val="00C51297"/>
    <w:rsid w:val="00C51BBC"/>
    <w:rsid w:val="00C53B53"/>
    <w:rsid w:val="00C54060"/>
    <w:rsid w:val="00C540FC"/>
    <w:rsid w:val="00C54DD9"/>
    <w:rsid w:val="00C54E5E"/>
    <w:rsid w:val="00C55C41"/>
    <w:rsid w:val="00C55E65"/>
    <w:rsid w:val="00C5655A"/>
    <w:rsid w:val="00C57116"/>
    <w:rsid w:val="00C57282"/>
    <w:rsid w:val="00C6065C"/>
    <w:rsid w:val="00C6144C"/>
    <w:rsid w:val="00C700EB"/>
    <w:rsid w:val="00C71DE3"/>
    <w:rsid w:val="00C75AB2"/>
    <w:rsid w:val="00C76077"/>
    <w:rsid w:val="00C82CDD"/>
    <w:rsid w:val="00C836CC"/>
    <w:rsid w:val="00C84193"/>
    <w:rsid w:val="00C846DE"/>
    <w:rsid w:val="00C85C28"/>
    <w:rsid w:val="00C87F73"/>
    <w:rsid w:val="00C91F7B"/>
    <w:rsid w:val="00C92BE2"/>
    <w:rsid w:val="00C93D0B"/>
    <w:rsid w:val="00C9543D"/>
    <w:rsid w:val="00C969D7"/>
    <w:rsid w:val="00C97B3E"/>
    <w:rsid w:val="00CA0345"/>
    <w:rsid w:val="00CA269C"/>
    <w:rsid w:val="00CA2FB9"/>
    <w:rsid w:val="00CA7098"/>
    <w:rsid w:val="00CB005F"/>
    <w:rsid w:val="00CB28D2"/>
    <w:rsid w:val="00CB4341"/>
    <w:rsid w:val="00CB7612"/>
    <w:rsid w:val="00CB7D7A"/>
    <w:rsid w:val="00CC0A2F"/>
    <w:rsid w:val="00CC0C2A"/>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0309"/>
    <w:rsid w:val="00CF1607"/>
    <w:rsid w:val="00CF21DD"/>
    <w:rsid w:val="00CF3205"/>
    <w:rsid w:val="00CF351D"/>
    <w:rsid w:val="00CF52D3"/>
    <w:rsid w:val="00D013DE"/>
    <w:rsid w:val="00D03B8B"/>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09E"/>
    <w:rsid w:val="00D27711"/>
    <w:rsid w:val="00D278D2"/>
    <w:rsid w:val="00D31B10"/>
    <w:rsid w:val="00D3295F"/>
    <w:rsid w:val="00D3334C"/>
    <w:rsid w:val="00D33705"/>
    <w:rsid w:val="00D35DAE"/>
    <w:rsid w:val="00D366AC"/>
    <w:rsid w:val="00D37001"/>
    <w:rsid w:val="00D41C66"/>
    <w:rsid w:val="00D422B8"/>
    <w:rsid w:val="00D42D17"/>
    <w:rsid w:val="00D4405D"/>
    <w:rsid w:val="00D449FF"/>
    <w:rsid w:val="00D46669"/>
    <w:rsid w:val="00D46FAA"/>
    <w:rsid w:val="00D46FCA"/>
    <w:rsid w:val="00D50435"/>
    <w:rsid w:val="00D51278"/>
    <w:rsid w:val="00D529D8"/>
    <w:rsid w:val="00D53952"/>
    <w:rsid w:val="00D53AF3"/>
    <w:rsid w:val="00D5467D"/>
    <w:rsid w:val="00D54F3D"/>
    <w:rsid w:val="00D5564E"/>
    <w:rsid w:val="00D5596D"/>
    <w:rsid w:val="00D559A6"/>
    <w:rsid w:val="00D6556B"/>
    <w:rsid w:val="00D6558D"/>
    <w:rsid w:val="00D663D3"/>
    <w:rsid w:val="00D70E7C"/>
    <w:rsid w:val="00D752B6"/>
    <w:rsid w:val="00D77625"/>
    <w:rsid w:val="00D7770E"/>
    <w:rsid w:val="00D865D0"/>
    <w:rsid w:val="00D90DE5"/>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213E"/>
    <w:rsid w:val="00DC30D3"/>
    <w:rsid w:val="00DC3318"/>
    <w:rsid w:val="00DC3B4A"/>
    <w:rsid w:val="00DC3C3E"/>
    <w:rsid w:val="00DC6B2A"/>
    <w:rsid w:val="00DD058A"/>
    <w:rsid w:val="00DD0AA3"/>
    <w:rsid w:val="00DD36DD"/>
    <w:rsid w:val="00DD393A"/>
    <w:rsid w:val="00DE096A"/>
    <w:rsid w:val="00DE09B4"/>
    <w:rsid w:val="00DE143C"/>
    <w:rsid w:val="00DE1660"/>
    <w:rsid w:val="00DE2E10"/>
    <w:rsid w:val="00DE3C0A"/>
    <w:rsid w:val="00DE47C3"/>
    <w:rsid w:val="00DE545B"/>
    <w:rsid w:val="00DF01DE"/>
    <w:rsid w:val="00DF393A"/>
    <w:rsid w:val="00DF532A"/>
    <w:rsid w:val="00DF55A7"/>
    <w:rsid w:val="00E01C63"/>
    <w:rsid w:val="00E0389B"/>
    <w:rsid w:val="00E061D9"/>
    <w:rsid w:val="00E10B64"/>
    <w:rsid w:val="00E1110D"/>
    <w:rsid w:val="00E14489"/>
    <w:rsid w:val="00E16D28"/>
    <w:rsid w:val="00E16FD7"/>
    <w:rsid w:val="00E20FD1"/>
    <w:rsid w:val="00E25045"/>
    <w:rsid w:val="00E257DD"/>
    <w:rsid w:val="00E25B58"/>
    <w:rsid w:val="00E2674D"/>
    <w:rsid w:val="00E26857"/>
    <w:rsid w:val="00E26A1E"/>
    <w:rsid w:val="00E26C29"/>
    <w:rsid w:val="00E26EC2"/>
    <w:rsid w:val="00E2739D"/>
    <w:rsid w:val="00E276D1"/>
    <w:rsid w:val="00E30BB8"/>
    <w:rsid w:val="00E31BA3"/>
    <w:rsid w:val="00E34891"/>
    <w:rsid w:val="00E352FA"/>
    <w:rsid w:val="00E36594"/>
    <w:rsid w:val="00E41C61"/>
    <w:rsid w:val="00E42DE3"/>
    <w:rsid w:val="00E43CB4"/>
    <w:rsid w:val="00E454A2"/>
    <w:rsid w:val="00E46FD1"/>
    <w:rsid w:val="00E50145"/>
    <w:rsid w:val="00E50F64"/>
    <w:rsid w:val="00E50FE9"/>
    <w:rsid w:val="00E51BBF"/>
    <w:rsid w:val="00E54861"/>
    <w:rsid w:val="00E562BC"/>
    <w:rsid w:val="00E615D2"/>
    <w:rsid w:val="00E61A60"/>
    <w:rsid w:val="00E62AAA"/>
    <w:rsid w:val="00E632CF"/>
    <w:rsid w:val="00E652BA"/>
    <w:rsid w:val="00E65314"/>
    <w:rsid w:val="00E70DEA"/>
    <w:rsid w:val="00E7308B"/>
    <w:rsid w:val="00E747E9"/>
    <w:rsid w:val="00E80C5C"/>
    <w:rsid w:val="00E81251"/>
    <w:rsid w:val="00E8133C"/>
    <w:rsid w:val="00E821B8"/>
    <w:rsid w:val="00E830A0"/>
    <w:rsid w:val="00E861BF"/>
    <w:rsid w:val="00E863D4"/>
    <w:rsid w:val="00E87550"/>
    <w:rsid w:val="00E90149"/>
    <w:rsid w:val="00E90D17"/>
    <w:rsid w:val="00E919B8"/>
    <w:rsid w:val="00E91A0A"/>
    <w:rsid w:val="00E921E1"/>
    <w:rsid w:val="00E92FD5"/>
    <w:rsid w:val="00E93CF9"/>
    <w:rsid w:val="00E94A91"/>
    <w:rsid w:val="00E9558D"/>
    <w:rsid w:val="00E96A97"/>
    <w:rsid w:val="00EA0280"/>
    <w:rsid w:val="00EA287E"/>
    <w:rsid w:val="00EA2D49"/>
    <w:rsid w:val="00EA377C"/>
    <w:rsid w:val="00EA3E86"/>
    <w:rsid w:val="00EA526C"/>
    <w:rsid w:val="00EA5E19"/>
    <w:rsid w:val="00EA7731"/>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50F2"/>
    <w:rsid w:val="00ED57E1"/>
    <w:rsid w:val="00ED6E61"/>
    <w:rsid w:val="00ED7347"/>
    <w:rsid w:val="00EE3328"/>
    <w:rsid w:val="00EE3721"/>
    <w:rsid w:val="00EE3FE1"/>
    <w:rsid w:val="00EF1825"/>
    <w:rsid w:val="00EF2009"/>
    <w:rsid w:val="00EF2609"/>
    <w:rsid w:val="00EF56EF"/>
    <w:rsid w:val="00EF6D1E"/>
    <w:rsid w:val="00EF7597"/>
    <w:rsid w:val="00F015C6"/>
    <w:rsid w:val="00F045FE"/>
    <w:rsid w:val="00F05768"/>
    <w:rsid w:val="00F06B5E"/>
    <w:rsid w:val="00F12020"/>
    <w:rsid w:val="00F12941"/>
    <w:rsid w:val="00F14508"/>
    <w:rsid w:val="00F14D8B"/>
    <w:rsid w:val="00F15F1C"/>
    <w:rsid w:val="00F162CE"/>
    <w:rsid w:val="00F20741"/>
    <w:rsid w:val="00F20791"/>
    <w:rsid w:val="00F21286"/>
    <w:rsid w:val="00F22878"/>
    <w:rsid w:val="00F24DEC"/>
    <w:rsid w:val="00F24F25"/>
    <w:rsid w:val="00F25842"/>
    <w:rsid w:val="00F27E6A"/>
    <w:rsid w:val="00F3073A"/>
    <w:rsid w:val="00F342F3"/>
    <w:rsid w:val="00F3488E"/>
    <w:rsid w:val="00F35E88"/>
    <w:rsid w:val="00F36D30"/>
    <w:rsid w:val="00F467CF"/>
    <w:rsid w:val="00F500C7"/>
    <w:rsid w:val="00F50BEE"/>
    <w:rsid w:val="00F5219A"/>
    <w:rsid w:val="00F52B24"/>
    <w:rsid w:val="00F52C14"/>
    <w:rsid w:val="00F52C6B"/>
    <w:rsid w:val="00F53D59"/>
    <w:rsid w:val="00F55FBC"/>
    <w:rsid w:val="00F579E7"/>
    <w:rsid w:val="00F57AF4"/>
    <w:rsid w:val="00F63354"/>
    <w:rsid w:val="00F633FD"/>
    <w:rsid w:val="00F63ED5"/>
    <w:rsid w:val="00F64257"/>
    <w:rsid w:val="00F6434D"/>
    <w:rsid w:val="00F643B3"/>
    <w:rsid w:val="00F7184E"/>
    <w:rsid w:val="00F7317C"/>
    <w:rsid w:val="00F73626"/>
    <w:rsid w:val="00F74863"/>
    <w:rsid w:val="00F76C46"/>
    <w:rsid w:val="00F83D25"/>
    <w:rsid w:val="00F87E1B"/>
    <w:rsid w:val="00F902C4"/>
    <w:rsid w:val="00F91BBC"/>
    <w:rsid w:val="00F94310"/>
    <w:rsid w:val="00F94374"/>
    <w:rsid w:val="00F9522D"/>
    <w:rsid w:val="00F96431"/>
    <w:rsid w:val="00F97455"/>
    <w:rsid w:val="00FA2119"/>
    <w:rsid w:val="00FA4A24"/>
    <w:rsid w:val="00FA6809"/>
    <w:rsid w:val="00FA6BD1"/>
    <w:rsid w:val="00FA7083"/>
    <w:rsid w:val="00FB4F82"/>
    <w:rsid w:val="00FB5539"/>
    <w:rsid w:val="00FB575D"/>
    <w:rsid w:val="00FB5A3D"/>
    <w:rsid w:val="00FC06EC"/>
    <w:rsid w:val="00FC10B0"/>
    <w:rsid w:val="00FD0096"/>
    <w:rsid w:val="00FD0DDC"/>
    <w:rsid w:val="00FD1E1F"/>
    <w:rsid w:val="00FD2175"/>
    <w:rsid w:val="00FD3609"/>
    <w:rsid w:val="00FD3FDE"/>
    <w:rsid w:val="00FD5A8E"/>
    <w:rsid w:val="00FD7109"/>
    <w:rsid w:val="00FD799C"/>
    <w:rsid w:val="00FE4271"/>
    <w:rsid w:val="00FE5B58"/>
    <w:rsid w:val="00FF012F"/>
    <w:rsid w:val="00FF5337"/>
    <w:rsid w:val="00FF585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BE015-0094-4031-A838-E1DB1155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1347</Words>
  <Characters>7189</Characters>
  <Application>Microsoft Office Word</Application>
  <DocSecurity>0</DocSecurity>
  <Lines>59</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64</cp:revision>
  <cp:lastPrinted>2014-09-11T12:59:00Z</cp:lastPrinted>
  <dcterms:created xsi:type="dcterms:W3CDTF">2014-07-30T09:09:00Z</dcterms:created>
  <dcterms:modified xsi:type="dcterms:W3CDTF">2014-09-29T12:34:00Z</dcterms:modified>
</cp:coreProperties>
</file>